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1801" w14:textId="77777777" w:rsidR="00BC5493" w:rsidRDefault="00BC5493" w:rsidP="00BC5493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8"/>
          <w:szCs w:val="22"/>
          <w:lang w:val="pl-PL"/>
        </w:rPr>
      </w:pPr>
      <w:bookmarkStart w:id="0" w:name="_GoBack"/>
      <w:bookmarkEnd w:id="0"/>
      <w:r>
        <w:rPr>
          <w:rFonts w:ascii="Calibri" w:hAnsi="Calibri" w:cs="Calibri"/>
          <w:b/>
          <w:i/>
          <w:sz w:val="28"/>
          <w:szCs w:val="22"/>
          <w:lang w:val="pl-PL"/>
        </w:rPr>
        <w:t>Dr Ewelina Król</w:t>
      </w:r>
    </w:p>
    <w:p w14:paraId="734D85EC" w14:textId="7D504575" w:rsidR="00BC5493" w:rsidRDefault="00BC5493" w:rsidP="00BC5493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Stypendystka 19. edycji programu L’Oréal-UNESCO Dla Kobiet i Nauki</w:t>
      </w:r>
      <w:r>
        <w:rPr>
          <w:rFonts w:ascii="Calibri" w:hAnsi="Calibri" w:cs="Calibri"/>
          <w:b/>
          <w:i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Kategoria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habilitancka</w:t>
      </w:r>
      <w:proofErr w:type="spellEnd"/>
    </w:p>
    <w:p w14:paraId="0782F828" w14:textId="77777777" w:rsidR="00BC5493" w:rsidRPr="004919BB" w:rsidRDefault="00BC5493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0CE1D410" w14:textId="77777777" w:rsidR="00185D99" w:rsidRPr="004919BB" w:rsidRDefault="00185D99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4919BB">
        <w:rPr>
          <w:rFonts w:ascii="Calibri" w:hAnsi="Calibri" w:cs="Calibri"/>
          <w:b/>
          <w:i/>
          <w:sz w:val="22"/>
          <w:szCs w:val="22"/>
          <w:lang w:val="pl-PL"/>
        </w:rPr>
        <w:t xml:space="preserve">OPIS PROJEKTU </w:t>
      </w:r>
      <w:r w:rsidR="004919BB">
        <w:rPr>
          <w:rFonts w:ascii="Calibri" w:hAnsi="Calibri" w:cs="Calibri"/>
          <w:b/>
          <w:i/>
          <w:sz w:val="22"/>
          <w:szCs w:val="22"/>
          <w:lang w:val="pl-PL"/>
        </w:rPr>
        <w:t>NAUKOWEGO</w:t>
      </w:r>
    </w:p>
    <w:p w14:paraId="4E912AA0" w14:textId="0B859ECE" w:rsidR="00A43A92" w:rsidRDefault="00185D99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>Temat projektu naukowego</w:t>
      </w:r>
      <w:r w:rsidR="00A43A92" w:rsidRPr="004919BB">
        <w:rPr>
          <w:rFonts w:ascii="Calibri" w:hAnsi="Calibri" w:cs="Arial"/>
          <w:b/>
          <w:sz w:val="22"/>
          <w:szCs w:val="22"/>
          <w:lang w:val="pl-PL"/>
        </w:rPr>
        <w:t>:</w:t>
      </w:r>
      <w:r w:rsidR="00A43A92"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="00A42E99" w:rsidRPr="00A42E99">
        <w:rPr>
          <w:rFonts w:ascii="Calibri" w:hAnsi="Calibri" w:cs="Arial"/>
          <w:sz w:val="22"/>
          <w:szCs w:val="22"/>
          <w:lang w:val="pl-PL"/>
        </w:rPr>
        <w:t xml:space="preserve">Opracowanie innowacyjnych strategii zwalczania infekcji wirusowych u ludzi ze szczególnym uwzględnieniem wirusa zapalenia wątroby typu C, wirusa kleszczowego zapalenia mózgu i wirusa </w:t>
      </w:r>
      <w:proofErr w:type="spellStart"/>
      <w:r w:rsidR="00A42E99" w:rsidRPr="00A42E99">
        <w:rPr>
          <w:rFonts w:ascii="Calibri" w:hAnsi="Calibri" w:cs="Arial"/>
          <w:sz w:val="22"/>
          <w:szCs w:val="22"/>
          <w:lang w:val="pl-PL"/>
        </w:rPr>
        <w:t>Zika</w:t>
      </w:r>
      <w:proofErr w:type="spellEnd"/>
      <w:r w:rsidR="00A42E99" w:rsidRPr="00A42E99">
        <w:rPr>
          <w:rFonts w:ascii="Calibri" w:hAnsi="Calibri" w:cs="Arial"/>
          <w:sz w:val="22"/>
          <w:szCs w:val="22"/>
          <w:lang w:val="pl-PL"/>
        </w:rPr>
        <w:t xml:space="preserve"> poprzez zastosowanie chemicznie zsyntetyzowanych środków terapeutycznych oraz szczepionek nowej generacji.</w:t>
      </w:r>
    </w:p>
    <w:p w14:paraId="321D1A89" w14:textId="77777777" w:rsidR="003317D2" w:rsidRPr="00EB5B7F" w:rsidRDefault="00A43A92" w:rsidP="00E01C2F">
      <w:pPr>
        <w:pStyle w:val="Bezodstpw"/>
        <w:spacing w:after="160"/>
        <w:jc w:val="both"/>
        <w:rPr>
          <w:rFonts w:ascii="Calibri" w:hAnsi="Calibri" w:cs="Arial"/>
          <w:b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 xml:space="preserve">Obszar badań: </w:t>
      </w:r>
      <w:r w:rsidR="00EB5B7F" w:rsidRPr="00EB5B7F">
        <w:rPr>
          <w:rFonts w:ascii="Calibri" w:hAnsi="Calibri" w:cs="Arial"/>
          <w:bCs/>
          <w:sz w:val="22"/>
          <w:szCs w:val="22"/>
          <w:lang w:val="pl-PL"/>
        </w:rPr>
        <w:t>Pojawiające się w ostatnich czasach epidemie wywołane przez nowe patogeny wirusowe, lub epidemie wywołane przez nowe, bardziej patogenne szczepy wcześniej występujących patogenów sprawiają, że konieczne jest opracowanie szybkiej strategii produkcji szczepionek jak i leków antywirusowych.</w:t>
      </w:r>
    </w:p>
    <w:p w14:paraId="218FCE84" w14:textId="77777777" w:rsidR="009430B5" w:rsidRDefault="00A43A92" w:rsidP="00CA4872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9430B5">
        <w:rPr>
          <w:rFonts w:ascii="Calibri" w:hAnsi="Calibri" w:cs="Arial"/>
          <w:b/>
          <w:sz w:val="22"/>
          <w:szCs w:val="22"/>
          <w:lang w:val="pl-PL"/>
        </w:rPr>
        <w:t>Cel badań:</w:t>
      </w:r>
      <w:r w:rsidRPr="009430B5">
        <w:rPr>
          <w:rFonts w:ascii="Calibri" w:hAnsi="Calibri" w:cs="Arial"/>
          <w:sz w:val="22"/>
          <w:szCs w:val="22"/>
          <w:lang w:val="pl-PL"/>
        </w:rPr>
        <w:t xml:space="preserve"> </w:t>
      </w:r>
      <w:r w:rsidR="003317D2">
        <w:rPr>
          <w:rFonts w:ascii="Calibri" w:hAnsi="Calibri" w:cs="Arial"/>
          <w:sz w:val="22"/>
          <w:szCs w:val="22"/>
          <w:lang w:val="pl-PL"/>
        </w:rPr>
        <w:t>O</w:t>
      </w:r>
      <w:r w:rsidR="003317D2" w:rsidRPr="003317D2">
        <w:rPr>
          <w:rFonts w:ascii="Calibri" w:hAnsi="Calibri" w:cs="Arial"/>
          <w:sz w:val="22"/>
          <w:szCs w:val="22"/>
          <w:lang w:val="pl-PL"/>
        </w:rPr>
        <w:t>pracowani</w:t>
      </w:r>
      <w:r w:rsidR="003317D2">
        <w:rPr>
          <w:rFonts w:ascii="Calibri" w:hAnsi="Calibri" w:cs="Arial"/>
          <w:sz w:val="22"/>
          <w:szCs w:val="22"/>
          <w:lang w:val="pl-PL"/>
        </w:rPr>
        <w:t>e</w:t>
      </w:r>
      <w:r w:rsidR="003317D2" w:rsidRPr="003317D2">
        <w:rPr>
          <w:rFonts w:ascii="Calibri" w:hAnsi="Calibri" w:cs="Arial"/>
          <w:sz w:val="22"/>
          <w:szCs w:val="22"/>
          <w:lang w:val="pl-PL"/>
        </w:rPr>
        <w:t xml:space="preserve"> skutecznych szczepionek nowej generacji</w:t>
      </w:r>
      <w:r w:rsidR="003317D2">
        <w:rPr>
          <w:rFonts w:ascii="Calibri" w:hAnsi="Calibri" w:cs="Arial"/>
          <w:sz w:val="22"/>
          <w:szCs w:val="22"/>
          <w:lang w:val="pl-PL"/>
        </w:rPr>
        <w:t>,</w:t>
      </w:r>
      <w:r w:rsidR="003317D2" w:rsidRPr="003317D2">
        <w:rPr>
          <w:rFonts w:ascii="Calibri" w:hAnsi="Calibri" w:cs="Arial"/>
          <w:sz w:val="22"/>
          <w:szCs w:val="22"/>
          <w:lang w:val="pl-PL"/>
        </w:rPr>
        <w:t xml:space="preserve"> jak i innowacyjnych opcji terapeutycznych opartych na zaprojektowanych i zsyntetyzowanych związkach należących do inhibitorów procesu </w:t>
      </w:r>
      <w:proofErr w:type="spellStart"/>
      <w:r w:rsidR="003317D2" w:rsidRPr="003317D2">
        <w:rPr>
          <w:rFonts w:ascii="Calibri" w:hAnsi="Calibri" w:cs="Arial"/>
          <w:sz w:val="22"/>
          <w:szCs w:val="22"/>
          <w:lang w:val="pl-PL"/>
        </w:rPr>
        <w:t>glikozylacji</w:t>
      </w:r>
      <w:proofErr w:type="spellEnd"/>
      <w:r w:rsidR="003317D2" w:rsidRPr="003317D2">
        <w:rPr>
          <w:rFonts w:ascii="Calibri" w:hAnsi="Calibri" w:cs="Arial"/>
          <w:sz w:val="22"/>
          <w:szCs w:val="22"/>
          <w:lang w:val="pl-PL"/>
        </w:rPr>
        <w:t xml:space="preserve"> białek przeciwko ważnym ludzkim patogenom wirusowym z rodziny </w:t>
      </w:r>
      <w:proofErr w:type="spellStart"/>
      <w:r w:rsidR="003317D2" w:rsidRPr="00EB5B7F">
        <w:rPr>
          <w:rFonts w:ascii="Calibri" w:hAnsi="Calibri" w:cs="Arial"/>
          <w:i/>
          <w:iCs/>
          <w:sz w:val="22"/>
          <w:szCs w:val="22"/>
          <w:lang w:val="pl-PL"/>
        </w:rPr>
        <w:t>Flaviviridae</w:t>
      </w:r>
      <w:proofErr w:type="spellEnd"/>
      <w:r w:rsidR="003317D2">
        <w:rPr>
          <w:rFonts w:ascii="Calibri" w:hAnsi="Calibri" w:cs="Arial"/>
          <w:sz w:val="22"/>
          <w:szCs w:val="22"/>
          <w:lang w:val="pl-PL"/>
        </w:rPr>
        <w:t>, w tym m.in. wirus</w:t>
      </w:r>
      <w:r w:rsidR="001D5414">
        <w:rPr>
          <w:rFonts w:ascii="Calibri" w:hAnsi="Calibri" w:cs="Arial"/>
          <w:sz w:val="22"/>
          <w:szCs w:val="22"/>
          <w:lang w:val="pl-PL"/>
        </w:rPr>
        <w:t>owi</w:t>
      </w:r>
      <w:r w:rsidR="003317D2">
        <w:rPr>
          <w:rFonts w:ascii="Calibri" w:hAnsi="Calibri" w:cs="Arial"/>
          <w:sz w:val="22"/>
          <w:szCs w:val="22"/>
          <w:lang w:val="pl-PL"/>
        </w:rPr>
        <w:t xml:space="preserve"> </w:t>
      </w:r>
      <w:proofErr w:type="spellStart"/>
      <w:r w:rsidR="003317D2">
        <w:rPr>
          <w:rFonts w:ascii="Calibri" w:hAnsi="Calibri" w:cs="Arial"/>
          <w:sz w:val="22"/>
          <w:szCs w:val="22"/>
          <w:lang w:val="pl-PL"/>
        </w:rPr>
        <w:t>Zika</w:t>
      </w:r>
      <w:proofErr w:type="spellEnd"/>
      <w:r w:rsidR="003317D2">
        <w:rPr>
          <w:rFonts w:ascii="Calibri" w:hAnsi="Calibri" w:cs="Arial"/>
          <w:sz w:val="22"/>
          <w:szCs w:val="22"/>
          <w:lang w:val="pl-PL"/>
        </w:rPr>
        <w:t>.</w:t>
      </w:r>
    </w:p>
    <w:p w14:paraId="24F26224" w14:textId="54BCCA94" w:rsidR="003F6FF4" w:rsidRDefault="00A43A92" w:rsidP="00E30642">
      <w:pPr>
        <w:jc w:val="both"/>
        <w:rPr>
          <w:rFonts w:ascii="Calibri" w:hAnsi="Calibri" w:cs="Arial"/>
          <w:sz w:val="22"/>
          <w:szCs w:val="22"/>
          <w:lang w:val="pl-PL"/>
        </w:rPr>
      </w:pPr>
      <w:r w:rsidRPr="009430B5">
        <w:rPr>
          <w:rFonts w:ascii="Calibri" w:hAnsi="Calibri" w:cs="Arial"/>
          <w:b/>
          <w:sz w:val="22"/>
          <w:szCs w:val="22"/>
          <w:lang w:val="pl-PL"/>
        </w:rPr>
        <w:t>Opis badań:</w:t>
      </w:r>
      <w:r w:rsidRPr="009430B5">
        <w:rPr>
          <w:rFonts w:ascii="Calibri" w:hAnsi="Calibri" w:cs="Arial"/>
          <w:sz w:val="22"/>
          <w:szCs w:val="22"/>
          <w:lang w:val="pl-PL"/>
        </w:rPr>
        <w:t xml:space="preserve">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Dzięki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nawiązaniu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współpracy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naukowej z Politechniką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Śląska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>̨ w Gliwicach oraz Instytutem Farmaceutycznym w Warszawie</w:t>
      </w:r>
      <w:r w:rsidR="003A3576">
        <w:rPr>
          <w:rFonts w:ascii="Calibri" w:hAnsi="Calibri" w:cs="Arial"/>
          <w:sz w:val="22"/>
          <w:szCs w:val="22"/>
          <w:lang w:val="pl-PL"/>
        </w:rPr>
        <w:t>,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</w:t>
      </w:r>
      <w:r w:rsidR="00E30642">
        <w:rPr>
          <w:rFonts w:ascii="Calibri" w:hAnsi="Calibri" w:cs="Arial"/>
          <w:sz w:val="22"/>
          <w:szCs w:val="22"/>
          <w:lang w:val="pl-PL"/>
        </w:rPr>
        <w:t xml:space="preserve">dr Ewelina Król 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uzyskała panel kilkudziesięciu związków należących do analogów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tunikamycyny</w:t>
      </w:r>
      <w:proofErr w:type="spellEnd"/>
      <w:r w:rsidR="003A3576">
        <w:rPr>
          <w:rFonts w:ascii="Calibri" w:hAnsi="Calibri" w:cs="Arial"/>
          <w:sz w:val="22"/>
          <w:szCs w:val="22"/>
          <w:lang w:val="pl-PL"/>
        </w:rPr>
        <w:t xml:space="preserve"> –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naturalnego związku będącego inhibitorem procesu N-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glikozylacji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białek.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Tunikamycyna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posiada znaczącą aktywność antywirusową, lecz ze względu na wysoką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toksyczność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</w:t>
      </w:r>
      <w:r w:rsidR="00E30642" w:rsidRPr="00BC5493">
        <w:rPr>
          <w:rFonts w:ascii="Calibri" w:hAnsi="Calibri" w:cs="Arial"/>
          <w:i/>
          <w:sz w:val="22"/>
          <w:szCs w:val="22"/>
          <w:lang w:val="pl-PL"/>
        </w:rPr>
        <w:t>in vivo</w:t>
      </w:r>
      <w:r w:rsidR="003A3576">
        <w:rPr>
          <w:rFonts w:ascii="Calibri" w:hAnsi="Calibri" w:cs="Arial"/>
          <w:sz w:val="22"/>
          <w:szCs w:val="22"/>
          <w:lang w:val="pl-PL"/>
        </w:rPr>
        <w:t>,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jej zastosowanie terapeutyczne jest ograniczone. </w:t>
      </w:r>
      <w:r w:rsidR="003A3576">
        <w:rPr>
          <w:rFonts w:ascii="Calibri" w:hAnsi="Calibri" w:cs="Arial"/>
          <w:sz w:val="22"/>
          <w:szCs w:val="22"/>
          <w:lang w:val="pl-PL"/>
        </w:rPr>
        <w:t>B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>adania</w:t>
      </w:r>
      <w:r w:rsidR="003A3576">
        <w:rPr>
          <w:rFonts w:ascii="Calibri" w:hAnsi="Calibri" w:cs="Arial"/>
          <w:sz w:val="22"/>
          <w:szCs w:val="22"/>
          <w:lang w:val="pl-PL"/>
        </w:rPr>
        <w:t xml:space="preserve"> dr Eweliny Król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miały na celu </w:t>
      </w:r>
      <w:r w:rsidR="00E30642">
        <w:rPr>
          <w:rFonts w:ascii="Calibri" w:hAnsi="Calibri" w:cs="Arial"/>
          <w:sz w:val="22"/>
          <w:szCs w:val="22"/>
          <w:lang w:val="pl-PL"/>
        </w:rPr>
        <w:t>analizę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aktywności uzyskanych inhibitorów w celu identyfikacji związków o silnych właściwościach antywirusowych m.in. wobec wirusa zapalenia wątroby typu C oraz wirusa kleszczowego zapalenia mózgu. W trakcie badań udało </w:t>
      </w:r>
      <w:r w:rsidR="00E30642">
        <w:rPr>
          <w:rFonts w:ascii="Calibri" w:hAnsi="Calibri" w:cs="Arial"/>
          <w:sz w:val="22"/>
          <w:szCs w:val="22"/>
          <w:lang w:val="pl-PL"/>
        </w:rPr>
        <w:t>jej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się wykazać, że ponad połowa zsyntetyzowanych związków posiada znaczącą aktywność antywirusową, która opiera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sie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̨ na hamowaniu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późnych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etapów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procesu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glikozylacji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białek strukturalnych tych patogenów. Ponadto</w:t>
      </w:r>
      <w:r w:rsidR="003A3576">
        <w:rPr>
          <w:rFonts w:ascii="Calibri" w:hAnsi="Calibri" w:cs="Arial"/>
          <w:sz w:val="22"/>
          <w:szCs w:val="22"/>
          <w:lang w:val="pl-PL"/>
        </w:rPr>
        <w:t>,</w:t>
      </w:r>
      <w:r w:rsidR="00E30642">
        <w:rPr>
          <w:rFonts w:ascii="Calibri" w:hAnsi="Calibri" w:cs="Arial"/>
          <w:sz w:val="22"/>
          <w:szCs w:val="22"/>
          <w:lang w:val="pl-PL"/>
        </w:rPr>
        <w:t xml:space="preserve"> badaczka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wykazała, że wyselekcjonowane związki mogą być szeroko stosowane jako związki przeciwwirusowe przeciwko wielu innym wirusom osłonkowym, które kodują glikoproteiny zaangażowane w pierwsze etapy cyklu życiowego, co może być podstawą innowacyjnych opcji terapeutycznych w leczeniu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zakażen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́ wirusowych w przyszłości. Celem kolejnego projektu naukowego </w:t>
      </w:r>
      <w:r w:rsidR="00E30642">
        <w:rPr>
          <w:rFonts w:ascii="Calibri" w:hAnsi="Calibri" w:cs="Arial"/>
          <w:sz w:val="22"/>
          <w:szCs w:val="22"/>
          <w:lang w:val="pl-PL"/>
        </w:rPr>
        <w:t xml:space="preserve">Dr Eweliny Król 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jest również opracowanie skutecznej i taniej szczepionki przeciwko wirusowi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Zika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. Przenoszony przez komary wirus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Zika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wywołuje chorobę zwaną gorączką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Zika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. Jeszcze do niedawna wirus ten powodował w większości bezobjawową infekcję, jednak w ostatnich latach ilość epidemii wywołana przez tego wirusa znacząco wzrosła. </w:t>
      </w:r>
      <w:r w:rsidR="00E30642">
        <w:rPr>
          <w:rFonts w:ascii="Calibri" w:hAnsi="Calibri" w:cs="Arial"/>
          <w:sz w:val="22"/>
          <w:szCs w:val="22"/>
          <w:lang w:val="pl-PL"/>
        </w:rPr>
        <w:t xml:space="preserve">Co więcej, 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wirus ten stanowi poważne zagrożenie dla kobiet w ciąży, gdyż wykryto związek pomiędzy infekcją tym wirusem, a mikrocefalią u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noworodków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>. Korzystając z doświadczenia nabytego podczas uczestnictwa w wielu grantach naukowych</w:t>
      </w:r>
      <w:r w:rsidR="003A3576">
        <w:rPr>
          <w:rFonts w:ascii="Calibri" w:hAnsi="Calibri" w:cs="Arial"/>
          <w:sz w:val="22"/>
          <w:szCs w:val="22"/>
          <w:lang w:val="pl-PL"/>
        </w:rPr>
        <w:t>,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</w:t>
      </w:r>
      <w:r w:rsidR="00E30642">
        <w:rPr>
          <w:rFonts w:ascii="Calibri" w:hAnsi="Calibri" w:cs="Arial"/>
          <w:sz w:val="22"/>
          <w:szCs w:val="22"/>
          <w:lang w:val="pl-PL"/>
        </w:rPr>
        <w:t xml:space="preserve">badaczka 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skonstruowała cząstki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wirusopodobne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(ang.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virus-like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particles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,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VLPs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) złożone ze strukturalnych białek wirusowych wirusa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Zika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zorganizowanych niemal identycznie do naturalnych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wirionów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. Skonstruowane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VLPs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nie zawierają materiału genetycznego wirusa, co czyni je nieinfekcyjnymi i mogą stanowić bezpieczne, specyficzne antygeny wykorzystywane do produkcji </w:t>
      </w:r>
      <w:r w:rsidR="00E30642" w:rsidRPr="00E30642">
        <w:rPr>
          <w:rFonts w:ascii="Calibri" w:hAnsi="Calibri" w:cs="Arial"/>
          <w:sz w:val="22"/>
          <w:szCs w:val="22"/>
          <w:lang w:val="pl-PL"/>
        </w:rPr>
        <w:lastRenderedPageBreak/>
        <w:t xml:space="preserve">szczepionki. Uzyskane wyniki badań stały się podstawą zgłoszenia patentowego oraz przysłużą się do opracowania bezpiecznej i skutecznej szczepionki przeciwko wirusowi </w:t>
      </w:r>
      <w:proofErr w:type="spellStart"/>
      <w:r w:rsidR="00E30642" w:rsidRPr="00E30642">
        <w:rPr>
          <w:rFonts w:ascii="Calibri" w:hAnsi="Calibri" w:cs="Arial"/>
          <w:sz w:val="22"/>
          <w:szCs w:val="22"/>
          <w:lang w:val="pl-PL"/>
        </w:rPr>
        <w:t>Zika</w:t>
      </w:r>
      <w:proofErr w:type="spellEnd"/>
      <w:r w:rsidR="00E30642" w:rsidRPr="00E30642">
        <w:rPr>
          <w:rFonts w:ascii="Calibri" w:hAnsi="Calibri" w:cs="Arial"/>
          <w:sz w:val="22"/>
          <w:szCs w:val="22"/>
          <w:lang w:val="pl-PL"/>
        </w:rPr>
        <w:t xml:space="preserve"> w przyszłości.</w:t>
      </w:r>
    </w:p>
    <w:p w14:paraId="01ABBDCC" w14:textId="77777777" w:rsidR="00F03D10" w:rsidRDefault="00F03D10" w:rsidP="00C42128">
      <w:pPr>
        <w:jc w:val="both"/>
        <w:rPr>
          <w:rFonts w:ascii="Calibri" w:hAnsi="Calibri" w:cs="Arial"/>
          <w:sz w:val="22"/>
          <w:szCs w:val="22"/>
          <w:lang w:val="pl-PL"/>
        </w:rPr>
      </w:pPr>
    </w:p>
    <w:p w14:paraId="349CEFDC" w14:textId="77777777" w:rsidR="00FD3BD7" w:rsidRPr="004919BB" w:rsidRDefault="00FD3BD7" w:rsidP="00C42128">
      <w:pPr>
        <w:jc w:val="both"/>
        <w:rPr>
          <w:rFonts w:ascii="Calibri" w:hAnsi="Calibri" w:cs="Arial"/>
          <w:sz w:val="22"/>
          <w:szCs w:val="22"/>
          <w:lang w:val="pl-PL"/>
        </w:rPr>
      </w:pPr>
    </w:p>
    <w:sectPr w:rsidR="00FD3BD7" w:rsidRPr="004919BB" w:rsidSect="003C0ABF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ECB1" w14:textId="77777777" w:rsidR="00251830" w:rsidRDefault="00251830" w:rsidP="003314DE">
      <w:r>
        <w:separator/>
      </w:r>
    </w:p>
  </w:endnote>
  <w:endnote w:type="continuationSeparator" w:id="0">
    <w:p w14:paraId="4B261E4C" w14:textId="77777777" w:rsidR="00251830" w:rsidRDefault="00251830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4C4B" w14:textId="77777777" w:rsidR="00251830" w:rsidRDefault="00251830" w:rsidP="003314DE">
      <w:r>
        <w:separator/>
      </w:r>
    </w:p>
  </w:footnote>
  <w:footnote w:type="continuationSeparator" w:id="0">
    <w:p w14:paraId="7CB4F80F" w14:textId="77777777" w:rsidR="00251830" w:rsidRDefault="00251830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551E" w14:textId="77777777" w:rsidR="003314DE" w:rsidRDefault="003C0ABF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5BD05EA0" wp14:editId="63CB0F04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27"/>
    <w:rsid w:val="000165A3"/>
    <w:rsid w:val="00027380"/>
    <w:rsid w:val="000313F8"/>
    <w:rsid w:val="0004105F"/>
    <w:rsid w:val="00044907"/>
    <w:rsid w:val="000922A4"/>
    <w:rsid w:val="000B0B28"/>
    <w:rsid w:val="000C2623"/>
    <w:rsid w:val="000D4F95"/>
    <w:rsid w:val="000E2CA9"/>
    <w:rsid w:val="00122EE0"/>
    <w:rsid w:val="00123073"/>
    <w:rsid w:val="001513AA"/>
    <w:rsid w:val="00156CAD"/>
    <w:rsid w:val="00164008"/>
    <w:rsid w:val="001641B0"/>
    <w:rsid w:val="0017272A"/>
    <w:rsid w:val="0017378B"/>
    <w:rsid w:val="00185D99"/>
    <w:rsid w:val="00194A39"/>
    <w:rsid w:val="001C5B07"/>
    <w:rsid w:val="001D0E51"/>
    <w:rsid w:val="001D3AE8"/>
    <w:rsid w:val="001D3DCB"/>
    <w:rsid w:val="001D5414"/>
    <w:rsid w:val="001E3E0D"/>
    <w:rsid w:val="00236755"/>
    <w:rsid w:val="002428DE"/>
    <w:rsid w:val="00251830"/>
    <w:rsid w:val="0025276B"/>
    <w:rsid w:val="002624C9"/>
    <w:rsid w:val="0026264F"/>
    <w:rsid w:val="0027048B"/>
    <w:rsid w:val="00284F90"/>
    <w:rsid w:val="002E39AB"/>
    <w:rsid w:val="00315F63"/>
    <w:rsid w:val="003245C8"/>
    <w:rsid w:val="003314DE"/>
    <w:rsid w:val="003317D2"/>
    <w:rsid w:val="0033768E"/>
    <w:rsid w:val="003404C9"/>
    <w:rsid w:val="00340963"/>
    <w:rsid w:val="00351298"/>
    <w:rsid w:val="003A004C"/>
    <w:rsid w:val="003A3576"/>
    <w:rsid w:val="003C0ABF"/>
    <w:rsid w:val="003F6FF4"/>
    <w:rsid w:val="004448F0"/>
    <w:rsid w:val="004471C9"/>
    <w:rsid w:val="00464B7A"/>
    <w:rsid w:val="00473708"/>
    <w:rsid w:val="004919BB"/>
    <w:rsid w:val="004B107D"/>
    <w:rsid w:val="00505327"/>
    <w:rsid w:val="005856CA"/>
    <w:rsid w:val="005A0B48"/>
    <w:rsid w:val="005C615B"/>
    <w:rsid w:val="005E1684"/>
    <w:rsid w:val="00660867"/>
    <w:rsid w:val="0066228B"/>
    <w:rsid w:val="0066571F"/>
    <w:rsid w:val="006810E4"/>
    <w:rsid w:val="006F7338"/>
    <w:rsid w:val="00700E6A"/>
    <w:rsid w:val="00720E50"/>
    <w:rsid w:val="00756FBD"/>
    <w:rsid w:val="007B057B"/>
    <w:rsid w:val="008067B3"/>
    <w:rsid w:val="00811C53"/>
    <w:rsid w:val="00823EFF"/>
    <w:rsid w:val="008308E7"/>
    <w:rsid w:val="00866281"/>
    <w:rsid w:val="00873D06"/>
    <w:rsid w:val="009034A9"/>
    <w:rsid w:val="009244E2"/>
    <w:rsid w:val="0092663F"/>
    <w:rsid w:val="00937264"/>
    <w:rsid w:val="009430B5"/>
    <w:rsid w:val="00946CBE"/>
    <w:rsid w:val="009557C9"/>
    <w:rsid w:val="00986A24"/>
    <w:rsid w:val="009A46E9"/>
    <w:rsid w:val="009C66E5"/>
    <w:rsid w:val="00A13040"/>
    <w:rsid w:val="00A23602"/>
    <w:rsid w:val="00A42E99"/>
    <w:rsid w:val="00A43A92"/>
    <w:rsid w:val="00A538C9"/>
    <w:rsid w:val="00A75BF7"/>
    <w:rsid w:val="00AA5663"/>
    <w:rsid w:val="00AC087F"/>
    <w:rsid w:val="00AC79D2"/>
    <w:rsid w:val="00AE4F87"/>
    <w:rsid w:val="00AF3606"/>
    <w:rsid w:val="00B00FED"/>
    <w:rsid w:val="00B1146F"/>
    <w:rsid w:val="00B17A04"/>
    <w:rsid w:val="00B406C3"/>
    <w:rsid w:val="00B412A4"/>
    <w:rsid w:val="00B4553D"/>
    <w:rsid w:val="00B464CE"/>
    <w:rsid w:val="00B57BF9"/>
    <w:rsid w:val="00B74782"/>
    <w:rsid w:val="00B92E27"/>
    <w:rsid w:val="00B94477"/>
    <w:rsid w:val="00BB4318"/>
    <w:rsid w:val="00BC5493"/>
    <w:rsid w:val="00BF6766"/>
    <w:rsid w:val="00C42128"/>
    <w:rsid w:val="00C440CC"/>
    <w:rsid w:val="00C603D4"/>
    <w:rsid w:val="00C732D3"/>
    <w:rsid w:val="00C748B7"/>
    <w:rsid w:val="00CA4872"/>
    <w:rsid w:val="00CA4E63"/>
    <w:rsid w:val="00CB3BA5"/>
    <w:rsid w:val="00CC7675"/>
    <w:rsid w:val="00D1108F"/>
    <w:rsid w:val="00D143EC"/>
    <w:rsid w:val="00D16F55"/>
    <w:rsid w:val="00D335DD"/>
    <w:rsid w:val="00D46B7A"/>
    <w:rsid w:val="00D53C6E"/>
    <w:rsid w:val="00D56D18"/>
    <w:rsid w:val="00D60FFA"/>
    <w:rsid w:val="00DA3561"/>
    <w:rsid w:val="00DD5447"/>
    <w:rsid w:val="00DE6B9F"/>
    <w:rsid w:val="00DF50F5"/>
    <w:rsid w:val="00E01C2F"/>
    <w:rsid w:val="00E21037"/>
    <w:rsid w:val="00E30642"/>
    <w:rsid w:val="00E655DF"/>
    <w:rsid w:val="00E91295"/>
    <w:rsid w:val="00E92435"/>
    <w:rsid w:val="00EB5B7F"/>
    <w:rsid w:val="00ED0FD6"/>
    <w:rsid w:val="00EE771E"/>
    <w:rsid w:val="00F03D10"/>
    <w:rsid w:val="00F04348"/>
    <w:rsid w:val="00F13B13"/>
    <w:rsid w:val="00F149DF"/>
    <w:rsid w:val="00F15F99"/>
    <w:rsid w:val="00F23C88"/>
    <w:rsid w:val="00F25C5E"/>
    <w:rsid w:val="00F55018"/>
    <w:rsid w:val="00F8356F"/>
    <w:rsid w:val="00FC50A5"/>
    <w:rsid w:val="00FC65B1"/>
    <w:rsid w:val="00FC7F52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16615"/>
  <w14:defaultImageDpi w14:val="300"/>
  <w15:docId w15:val="{64E8E3F5-6180-4738-B1EA-3A9C52A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semiHidden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AC087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8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7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7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Łojkowska</cp:lastModifiedBy>
  <cp:revision>2</cp:revision>
  <cp:lastPrinted>2017-10-17T22:49:00Z</cp:lastPrinted>
  <dcterms:created xsi:type="dcterms:W3CDTF">2019-10-10T20:07:00Z</dcterms:created>
  <dcterms:modified xsi:type="dcterms:W3CDTF">2019-10-10T20:07:00Z</dcterms:modified>
</cp:coreProperties>
</file>