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295A88" w:rsidRDefault="00295A88">
      <w:pPr>
        <w:pStyle w:val="Standard"/>
        <w:spacing w:after="0"/>
        <w:rPr>
          <w:rFonts w:eastAsia="Calibri"/>
          <w:color w:val="000000"/>
          <w:sz w:val="20"/>
          <w:szCs w:val="20"/>
          <w:lang w:eastAsia="en-US"/>
        </w:rPr>
      </w:pPr>
      <w:r>
        <w:rPr>
          <w:rFonts w:eastAsia="Calibri"/>
          <w:color w:val="000000"/>
          <w:sz w:val="20"/>
          <w:szCs w:val="20"/>
          <w:lang w:eastAsia="en-US"/>
        </w:rPr>
        <w:t>tel.: 725 991 100</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AF2F65">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BD2E1B" w:rsidRDefault="005A362F">
      <w:pPr>
        <w:pStyle w:val="Standard"/>
        <w:spacing w:after="0" w:line="240" w:lineRule="auto"/>
        <w:rPr>
          <w:rFonts w:eastAsia="Calibri"/>
          <w:lang w:eastAsia="en-US"/>
        </w:rPr>
      </w:pPr>
      <w:r>
        <w:rPr>
          <w:rFonts w:eastAsia="Calibri"/>
          <w:lang w:eastAsia="en-US"/>
        </w:rPr>
        <w:t xml:space="preserve">Gdańsk, </w:t>
      </w:r>
      <w:r w:rsidR="00F22EEF">
        <w:rPr>
          <w:rFonts w:eastAsia="Calibri"/>
          <w:lang w:eastAsia="en-US"/>
        </w:rPr>
        <w:t>1</w:t>
      </w:r>
      <w:r w:rsidR="00A43F90">
        <w:rPr>
          <w:rFonts w:eastAsia="Calibri"/>
          <w:lang w:eastAsia="en-US"/>
        </w:rPr>
        <w:t>4</w:t>
      </w:r>
      <w:r w:rsidR="00537710">
        <w:rPr>
          <w:rFonts w:eastAsia="Calibri"/>
          <w:lang w:eastAsia="en-US"/>
        </w:rPr>
        <w:t xml:space="preserve"> listopada</w:t>
      </w:r>
      <w:r w:rsidR="00441E77">
        <w:rPr>
          <w:rFonts w:eastAsia="Calibri"/>
          <w:lang w:eastAsia="en-US"/>
        </w:rPr>
        <w:t xml:space="preserve"> 2019</w:t>
      </w:r>
    </w:p>
    <w:p w:rsidR="00832C50" w:rsidRDefault="00832C50">
      <w:pPr>
        <w:pStyle w:val="Standard"/>
        <w:spacing w:after="0" w:line="240" w:lineRule="auto"/>
        <w:rPr>
          <w:b/>
        </w:rPr>
      </w:pP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6F6CFC" w:rsidRDefault="00F22EEF" w:rsidP="00DF70D6">
      <w:pPr>
        <w:pStyle w:val="Standard"/>
        <w:spacing w:after="0" w:line="240" w:lineRule="auto"/>
        <w:jc w:val="center"/>
        <w:rPr>
          <w:b/>
          <w:bCs/>
          <w:sz w:val="24"/>
          <w:szCs w:val="24"/>
        </w:rPr>
      </w:pPr>
      <w:r w:rsidRPr="00F22EEF">
        <w:rPr>
          <w:b/>
          <w:bCs/>
          <w:sz w:val="24"/>
          <w:szCs w:val="24"/>
        </w:rPr>
        <w:t>Badaczki UG laureatkami Polskiej Nagrody Inteligentnego Rozwoju</w:t>
      </w:r>
    </w:p>
    <w:p w:rsidR="00F22EEF" w:rsidRPr="00F4548F" w:rsidRDefault="00F22EEF" w:rsidP="00DF70D6">
      <w:pPr>
        <w:pStyle w:val="Standard"/>
        <w:spacing w:after="0" w:line="240" w:lineRule="auto"/>
        <w:jc w:val="center"/>
        <w:rPr>
          <w:b/>
          <w:sz w:val="24"/>
          <w:szCs w:val="24"/>
        </w:rPr>
      </w:pPr>
    </w:p>
    <w:p w:rsidR="00763EA6" w:rsidRPr="00763EA6" w:rsidRDefault="00763EA6" w:rsidP="00763EA6">
      <w:pPr>
        <w:pStyle w:val="Standard"/>
        <w:spacing w:after="0" w:line="240" w:lineRule="auto"/>
        <w:rPr>
          <w:rFonts w:eastAsia="Calibri" w:cs="Times New Roman"/>
          <w:b/>
          <w:kern w:val="0"/>
          <w:lang w:eastAsia="en-US"/>
        </w:rPr>
      </w:pPr>
      <w:r w:rsidRPr="00763EA6">
        <w:rPr>
          <w:rFonts w:eastAsia="Calibri" w:cs="Times New Roman"/>
          <w:b/>
          <w:kern w:val="0"/>
          <w:lang w:eastAsia="en-US"/>
        </w:rPr>
        <w:t xml:space="preserve">Dr hab. Anna Aksmann, prof. </w:t>
      </w:r>
      <w:r>
        <w:rPr>
          <w:rFonts w:eastAsia="Calibri" w:cs="Times New Roman"/>
          <w:b/>
          <w:kern w:val="0"/>
          <w:lang w:eastAsia="en-US"/>
        </w:rPr>
        <w:t>nadzw.</w:t>
      </w:r>
      <w:r w:rsidRPr="00763EA6">
        <w:rPr>
          <w:rFonts w:eastAsia="Calibri" w:cs="Times New Roman"/>
          <w:b/>
          <w:kern w:val="0"/>
          <w:lang w:eastAsia="en-US"/>
        </w:rPr>
        <w:t xml:space="preserve"> z Katedry Fizjologii i Biotechnologii Roślin Wydziału Biologii UG oraz prof. dr hab. Hanna Mazur-Marzec, kierownik Zakładu Biotechnologii Morskiej Instytutu Oceanografii UG, zostały laureatkami Polskiej Nagrody Inteligentnego Rozwoju 2019 w kategorii „Naukowiec przyszłości”. Laureatami tego prestiżowego wyróżnienia zostają od czterech lat podmioty i osoby, które w swej pracy wykazują się nieustannym ukierunkowaniem na przyszłość, stanowiąc podstawę zrównoważonego rozwoju gospodarczego kraju. </w:t>
      </w:r>
    </w:p>
    <w:p w:rsidR="00763EA6" w:rsidRPr="00763EA6" w:rsidRDefault="00763EA6" w:rsidP="00763EA6">
      <w:pPr>
        <w:pStyle w:val="Standard"/>
        <w:spacing w:after="0" w:line="240" w:lineRule="auto"/>
        <w:rPr>
          <w:rFonts w:eastAsia="Calibri" w:cs="Times New Roman"/>
          <w:b/>
          <w:kern w:val="0"/>
          <w:lang w:eastAsia="en-US"/>
        </w:rPr>
      </w:pPr>
    </w:p>
    <w:p w:rsidR="00763EA6" w:rsidRDefault="00763EA6" w:rsidP="00763EA6">
      <w:pPr>
        <w:pStyle w:val="Standard"/>
        <w:spacing w:after="0" w:line="240" w:lineRule="auto"/>
        <w:rPr>
          <w:rFonts w:eastAsia="Calibri" w:cs="Times New Roman"/>
          <w:kern w:val="0"/>
          <w:lang w:eastAsia="en-US"/>
        </w:rPr>
      </w:pPr>
      <w:r>
        <w:rPr>
          <w:rFonts w:eastAsia="Calibri" w:cs="Times New Roman"/>
          <w:kern w:val="0"/>
          <w:lang w:eastAsia="en-US"/>
        </w:rPr>
        <w:t>Dr hab.</w:t>
      </w:r>
      <w:r w:rsidRPr="00763EA6">
        <w:rPr>
          <w:rFonts w:eastAsia="Calibri" w:cs="Times New Roman"/>
          <w:kern w:val="0"/>
          <w:lang w:eastAsia="en-US"/>
        </w:rPr>
        <w:t xml:space="preserve"> Anna Aksmann</w:t>
      </w:r>
      <w:r>
        <w:rPr>
          <w:rFonts w:eastAsia="Calibri" w:cs="Times New Roman"/>
          <w:kern w:val="0"/>
          <w:lang w:eastAsia="en-US"/>
        </w:rPr>
        <w:t>, prof. nadzw.</w:t>
      </w:r>
      <w:r w:rsidRPr="00763EA6">
        <w:rPr>
          <w:rFonts w:eastAsia="Calibri" w:cs="Times New Roman"/>
          <w:kern w:val="0"/>
          <w:lang w:eastAsia="en-US"/>
        </w:rPr>
        <w:t xml:space="preserve"> została nagrodzona za realizację projektów „Rola ELIPs (early light induced proteins) w aklimatyzacji komórek Chlamydomonas do antropogenicznych zanieczyszczeń środowiska wodnego” oraz „Synchroniczne kultury Chlamydomonas reinhardtii jako narzędzie w badaniach toksyczności antropogenicznych zanieczyszczeń środowiska”, a prof. dr hab. Hanna Mazur-Marzec za realizację projektów „Peptydy produkowane przez bałtyckie cyjanobakterie – od identyfikacji do wyboru związku wiodącego (from hits to leads H2L)</w:t>
      </w:r>
      <w:r w:rsidR="00F910C0">
        <w:rPr>
          <w:rFonts w:eastAsia="Calibri" w:cs="Times New Roman"/>
          <w:kern w:val="0"/>
          <w:lang w:eastAsia="en-US"/>
        </w:rPr>
        <w:t>”</w:t>
      </w:r>
      <w:r w:rsidRPr="00763EA6">
        <w:rPr>
          <w:rFonts w:eastAsia="Calibri" w:cs="Times New Roman"/>
          <w:kern w:val="0"/>
          <w:lang w:eastAsia="en-US"/>
        </w:rPr>
        <w:t>, „Oligopeptydy produkowane przez cyjanobakterie – od ekologii do biotechnologii” oraz „Małocząsteczkowe metabolity cyjanobakterii Morza Bałtyckiego jako potencjalne inhibitory funkcji mikroRNA”.</w:t>
      </w:r>
    </w:p>
    <w:p w:rsidR="00E7159F" w:rsidRDefault="00E7159F" w:rsidP="00763EA6">
      <w:pPr>
        <w:pStyle w:val="Standard"/>
        <w:spacing w:after="0" w:line="240" w:lineRule="auto"/>
        <w:rPr>
          <w:rFonts w:eastAsia="Calibri" w:cs="Times New Roman"/>
          <w:kern w:val="0"/>
          <w:lang w:eastAsia="en-US"/>
        </w:rPr>
      </w:pPr>
    </w:p>
    <w:p w:rsidR="00E7159F" w:rsidRPr="00F910C0" w:rsidRDefault="00E7159F" w:rsidP="00763EA6">
      <w:pPr>
        <w:pStyle w:val="Standard"/>
        <w:spacing w:after="0" w:line="240" w:lineRule="auto"/>
        <w:rPr>
          <w:rFonts w:eastAsia="Calibri" w:cs="Times New Roman"/>
          <w:b/>
          <w:kern w:val="0"/>
          <w:lang w:eastAsia="en-US"/>
        </w:rPr>
      </w:pPr>
      <w:r w:rsidRPr="00F910C0">
        <w:rPr>
          <w:rFonts w:eastAsia="Calibri" w:cs="Times New Roman"/>
          <w:b/>
          <w:kern w:val="0"/>
          <w:lang w:eastAsia="en-US"/>
        </w:rPr>
        <w:t>O projektach dr hab. Anny Aksmann, prof. nadzw.:</w:t>
      </w:r>
    </w:p>
    <w:p w:rsidR="00E7159F" w:rsidRDefault="00E7159F" w:rsidP="00763EA6">
      <w:pPr>
        <w:pStyle w:val="Standard"/>
        <w:spacing w:after="0" w:line="240" w:lineRule="auto"/>
        <w:rPr>
          <w:rFonts w:eastAsia="Calibri" w:cs="Times New Roman"/>
          <w:kern w:val="0"/>
          <w:lang w:eastAsia="en-US"/>
        </w:rPr>
      </w:pPr>
    </w:p>
    <w:p w:rsidR="00F910C0" w:rsidRPr="00F910C0" w:rsidRDefault="00F910C0" w:rsidP="00F910C0">
      <w:pPr>
        <w:pStyle w:val="Standard"/>
        <w:numPr>
          <w:ilvl w:val="0"/>
          <w:numId w:val="13"/>
        </w:numPr>
        <w:spacing w:after="0" w:line="240" w:lineRule="auto"/>
        <w:rPr>
          <w:rFonts w:eastAsia="Calibri" w:cs="Times New Roman"/>
          <w:kern w:val="0"/>
          <w:lang w:eastAsia="en-US"/>
        </w:rPr>
      </w:pPr>
      <w:r w:rsidRPr="00F910C0">
        <w:rPr>
          <w:rFonts w:eastAsia="Calibri" w:cs="Times New Roman"/>
          <w:kern w:val="0"/>
          <w:lang w:eastAsia="en-US"/>
        </w:rPr>
        <w:t xml:space="preserve">„Rola ELIPs (early light induced proteins) w aklimatyzacji komórek Chlamydomonas do antropogenicznych zanieczyszczeń środowiska wodnego” </w:t>
      </w:r>
    </w:p>
    <w:p w:rsidR="00F910C0" w:rsidRDefault="00F910C0" w:rsidP="00763EA6">
      <w:pPr>
        <w:pStyle w:val="Standard"/>
        <w:spacing w:after="0" w:line="240" w:lineRule="auto"/>
        <w:rPr>
          <w:rFonts w:eastAsia="Calibri" w:cs="Times New Roman"/>
          <w:kern w:val="0"/>
          <w:lang w:eastAsia="en-US"/>
        </w:rPr>
      </w:pPr>
    </w:p>
    <w:p w:rsidR="00E7159F" w:rsidRDefault="00E7159F" w:rsidP="00763EA6">
      <w:pPr>
        <w:pStyle w:val="Standard"/>
        <w:spacing w:after="0" w:line="240" w:lineRule="auto"/>
        <w:rPr>
          <w:rFonts w:eastAsia="Calibri" w:cs="Times New Roman"/>
          <w:kern w:val="0"/>
          <w:lang w:eastAsia="en-US"/>
        </w:rPr>
      </w:pPr>
      <w:r w:rsidRPr="00E7159F">
        <w:rPr>
          <w:rFonts w:eastAsia="Calibri" w:cs="Times New Roman"/>
          <w:kern w:val="0"/>
          <w:lang w:eastAsia="en-US"/>
        </w:rPr>
        <w:t>Projekt miał na celu oszacowanie roli, jaką pełnią białka ELIPs (early light induced proteins) w chloroplastach jednokomórkowych zielenic planktonowych poddanych działaniu zanieczyszczeń antropogenicznych</w:t>
      </w:r>
      <w:r w:rsidR="00E12F3C">
        <w:rPr>
          <w:rFonts w:eastAsia="Calibri" w:cs="Times New Roman"/>
          <w:kern w:val="0"/>
          <w:lang w:eastAsia="en-US"/>
        </w:rPr>
        <w:t xml:space="preserve"> (</w:t>
      </w:r>
      <w:r w:rsidR="00E12F3C" w:rsidRPr="00E12F3C">
        <w:rPr>
          <w:rFonts w:eastAsia="Calibri" w:cs="Times New Roman"/>
          <w:kern w:val="0"/>
          <w:lang w:eastAsia="en-US"/>
        </w:rPr>
        <w:t>powstały</w:t>
      </w:r>
      <w:r w:rsidR="00E12F3C">
        <w:rPr>
          <w:rFonts w:eastAsia="Calibri" w:cs="Times New Roman"/>
          <w:kern w:val="0"/>
          <w:lang w:eastAsia="en-US"/>
        </w:rPr>
        <w:t>ch</w:t>
      </w:r>
      <w:r w:rsidR="00E12F3C" w:rsidRPr="00E12F3C">
        <w:rPr>
          <w:rFonts w:eastAsia="Calibri" w:cs="Times New Roman"/>
          <w:kern w:val="0"/>
          <w:lang w:eastAsia="en-US"/>
        </w:rPr>
        <w:t xml:space="preserve"> na skutek działalności człowieka lub przy jego udziale</w:t>
      </w:r>
      <w:r w:rsidR="00E12F3C">
        <w:rPr>
          <w:rFonts w:eastAsia="Calibri" w:cs="Times New Roman"/>
          <w:kern w:val="0"/>
          <w:lang w:eastAsia="en-US"/>
        </w:rPr>
        <w:t>)</w:t>
      </w:r>
      <w:r w:rsidRPr="00E7159F">
        <w:rPr>
          <w:rFonts w:eastAsia="Calibri" w:cs="Times New Roman"/>
          <w:kern w:val="0"/>
          <w:lang w:eastAsia="en-US"/>
        </w:rPr>
        <w:t>: policyklicznych chinonów, herbicydów i metali ciężkich. Glony zielone mogą aklimatyzować się do niskich dawek substancji toksycznych, a białka ELIPs wydają się być ważną częścią kompleksowej odpowiedzi komórki na czynnik stresowy.</w:t>
      </w:r>
    </w:p>
    <w:p w:rsidR="00F910C0" w:rsidRDefault="00F910C0" w:rsidP="00763EA6">
      <w:pPr>
        <w:pStyle w:val="Standard"/>
        <w:spacing w:after="0" w:line="240" w:lineRule="auto"/>
        <w:rPr>
          <w:rFonts w:eastAsia="Calibri" w:cs="Times New Roman"/>
          <w:kern w:val="0"/>
          <w:lang w:eastAsia="en-US"/>
        </w:rPr>
      </w:pPr>
    </w:p>
    <w:p w:rsidR="00F910C0" w:rsidRDefault="00F910C0" w:rsidP="00F910C0">
      <w:pPr>
        <w:pStyle w:val="Standard"/>
        <w:numPr>
          <w:ilvl w:val="0"/>
          <w:numId w:val="12"/>
        </w:numPr>
        <w:spacing w:after="0" w:line="240" w:lineRule="auto"/>
        <w:rPr>
          <w:rFonts w:eastAsia="Calibri" w:cs="Times New Roman"/>
          <w:kern w:val="0"/>
          <w:lang w:eastAsia="en-US"/>
        </w:rPr>
      </w:pPr>
      <w:r w:rsidRPr="00F910C0">
        <w:rPr>
          <w:rFonts w:eastAsia="Calibri" w:cs="Times New Roman"/>
          <w:kern w:val="0"/>
          <w:lang w:eastAsia="en-US"/>
        </w:rPr>
        <w:lastRenderedPageBreak/>
        <w:t>„Synchroniczne kultury Chlamydomonas reinhardtii jako narzędzie w badaniach toksyczności antropogenicz</w:t>
      </w:r>
      <w:r>
        <w:rPr>
          <w:rFonts w:eastAsia="Calibri" w:cs="Times New Roman"/>
          <w:kern w:val="0"/>
          <w:lang w:eastAsia="en-US"/>
        </w:rPr>
        <w:t>nych zanieczyszczeń środowiska”</w:t>
      </w:r>
    </w:p>
    <w:p w:rsidR="00E7159F" w:rsidRDefault="00E7159F" w:rsidP="00763EA6">
      <w:pPr>
        <w:pStyle w:val="Standard"/>
        <w:spacing w:after="0" w:line="240" w:lineRule="auto"/>
        <w:rPr>
          <w:rFonts w:eastAsia="Calibri" w:cs="Times New Roman"/>
          <w:kern w:val="0"/>
          <w:lang w:eastAsia="en-US"/>
        </w:rPr>
      </w:pPr>
    </w:p>
    <w:p w:rsidR="00E7159F" w:rsidRDefault="00CD6B22" w:rsidP="00763EA6">
      <w:pPr>
        <w:pStyle w:val="Standard"/>
        <w:spacing w:after="0" w:line="240" w:lineRule="auto"/>
        <w:rPr>
          <w:rFonts w:eastAsia="Calibri" w:cs="Times New Roman"/>
          <w:kern w:val="0"/>
          <w:lang w:eastAsia="en-US"/>
        </w:rPr>
      </w:pPr>
      <w:r>
        <w:rPr>
          <w:rFonts w:eastAsia="Calibri" w:cs="Times New Roman"/>
          <w:kern w:val="0"/>
          <w:lang w:eastAsia="en-US"/>
        </w:rPr>
        <w:t>Celem projektu było</w:t>
      </w:r>
      <w:r w:rsidR="00E7159F" w:rsidRPr="00E7159F">
        <w:rPr>
          <w:rFonts w:eastAsia="Calibri" w:cs="Times New Roman"/>
          <w:kern w:val="0"/>
          <w:lang w:eastAsia="en-US"/>
        </w:rPr>
        <w:t xml:space="preserve"> stworzenie precyzyjnego narzędzia badawczego (analizy toksykologicznej), bazującego na synchronicznie rosnącej populacji jednokomórkowej zielenicy – Chlamydomonas reinhardtii. Dzięki krótkiemu cyklowi życiowemu, bogatej bazie mutantów oraz poznanej sekwencji DNA, C. reinhardtii jest jednym z modelowych organizmów wykorzystywanych w badaniach fizjologicznych, biochemicznych oraz genet</w:t>
      </w:r>
      <w:r>
        <w:rPr>
          <w:rFonts w:eastAsia="Calibri" w:cs="Times New Roman"/>
          <w:kern w:val="0"/>
          <w:lang w:eastAsia="en-US"/>
        </w:rPr>
        <w:t xml:space="preserve">ycznych. Projektowany </w:t>
      </w:r>
      <w:r w:rsidR="00E7159F" w:rsidRPr="00E7159F">
        <w:rPr>
          <w:rFonts w:eastAsia="Calibri" w:cs="Times New Roman"/>
          <w:kern w:val="0"/>
          <w:lang w:eastAsia="en-US"/>
        </w:rPr>
        <w:t>model doświadczalny umożliwi precyzyjne wskazanie miejsca/mechanizmu działania toksykantów, w przypadku których mechanizm ten nie jest dotąd znany.</w:t>
      </w:r>
    </w:p>
    <w:p w:rsidR="00E7159F" w:rsidRDefault="00E7159F" w:rsidP="00763EA6">
      <w:pPr>
        <w:pStyle w:val="Standard"/>
        <w:spacing w:after="0" w:line="240" w:lineRule="auto"/>
        <w:rPr>
          <w:rFonts w:eastAsia="Calibri" w:cs="Times New Roman"/>
          <w:kern w:val="0"/>
          <w:lang w:eastAsia="en-US"/>
        </w:rPr>
      </w:pPr>
    </w:p>
    <w:p w:rsidR="00E7159F" w:rsidRPr="002F1000" w:rsidRDefault="00E7159F" w:rsidP="00763EA6">
      <w:pPr>
        <w:pStyle w:val="Standard"/>
        <w:spacing w:after="0" w:line="240" w:lineRule="auto"/>
        <w:rPr>
          <w:rFonts w:eastAsia="Calibri" w:cs="Times New Roman"/>
          <w:b/>
          <w:kern w:val="0"/>
          <w:lang w:eastAsia="en-US"/>
        </w:rPr>
      </w:pPr>
      <w:r w:rsidRPr="002F1000">
        <w:rPr>
          <w:rFonts w:eastAsia="Calibri" w:cs="Times New Roman"/>
          <w:b/>
          <w:kern w:val="0"/>
          <w:lang w:eastAsia="en-US"/>
        </w:rPr>
        <w:t>O projektach prof. dr hab. Hanny Mazur-Marzec:</w:t>
      </w:r>
    </w:p>
    <w:p w:rsidR="00F910C0" w:rsidRDefault="00F910C0" w:rsidP="00763EA6">
      <w:pPr>
        <w:pStyle w:val="Standard"/>
        <w:spacing w:after="0" w:line="240" w:lineRule="auto"/>
        <w:rPr>
          <w:rFonts w:eastAsia="Calibri" w:cs="Times New Roman"/>
          <w:kern w:val="0"/>
          <w:lang w:eastAsia="en-US"/>
        </w:rPr>
      </w:pPr>
    </w:p>
    <w:p w:rsidR="00F910C0" w:rsidRDefault="00F910C0" w:rsidP="002F1000">
      <w:pPr>
        <w:pStyle w:val="Standard"/>
        <w:numPr>
          <w:ilvl w:val="0"/>
          <w:numId w:val="12"/>
        </w:numPr>
        <w:spacing w:after="0" w:line="240" w:lineRule="auto"/>
        <w:rPr>
          <w:rFonts w:eastAsia="Calibri" w:cs="Times New Roman"/>
          <w:kern w:val="0"/>
          <w:lang w:eastAsia="en-US"/>
        </w:rPr>
      </w:pPr>
      <w:r w:rsidRPr="00F910C0">
        <w:rPr>
          <w:rFonts w:eastAsia="Calibri" w:cs="Times New Roman"/>
          <w:kern w:val="0"/>
          <w:lang w:eastAsia="en-US"/>
        </w:rPr>
        <w:t>„Peptydy produkowane przez bałtyckie cyjanobakterie – od identyfikacji do wyboru związku wio</w:t>
      </w:r>
      <w:r>
        <w:rPr>
          <w:rFonts w:eastAsia="Calibri" w:cs="Times New Roman"/>
          <w:kern w:val="0"/>
          <w:lang w:eastAsia="en-US"/>
        </w:rPr>
        <w:t>dącego (from hits to leads H2L)”</w:t>
      </w:r>
    </w:p>
    <w:p w:rsidR="00E7159F" w:rsidRDefault="00E7159F" w:rsidP="00763EA6">
      <w:pPr>
        <w:pStyle w:val="Standard"/>
        <w:spacing w:after="0" w:line="240" w:lineRule="auto"/>
        <w:rPr>
          <w:rFonts w:eastAsia="Calibri" w:cs="Times New Roman"/>
          <w:kern w:val="0"/>
          <w:lang w:eastAsia="en-US"/>
        </w:rPr>
      </w:pPr>
    </w:p>
    <w:p w:rsidR="00E7159F" w:rsidRDefault="00E7159F" w:rsidP="00E7159F">
      <w:pPr>
        <w:pStyle w:val="Standard"/>
        <w:spacing w:after="0" w:line="240" w:lineRule="auto"/>
        <w:rPr>
          <w:rFonts w:eastAsia="Calibri" w:cs="Times New Roman"/>
          <w:kern w:val="0"/>
          <w:lang w:eastAsia="en-US"/>
        </w:rPr>
      </w:pPr>
      <w:r w:rsidRPr="00E7159F">
        <w:rPr>
          <w:rFonts w:eastAsia="Calibri" w:cs="Times New Roman"/>
          <w:kern w:val="0"/>
          <w:lang w:eastAsia="en-US"/>
        </w:rPr>
        <w:t>Przedmiotem projektu są metabolity bałtyckich cyjanobakterii (sinice), których aktywność biologiczna mogłaby znaleźć zastosowanie w opracowaniu nowego leku. Dotychczas, pod tym kątem były badane głównie metabolity cyjanobakterii wstępujących w wo</w:t>
      </w:r>
      <w:r w:rsidR="003D2B7E">
        <w:rPr>
          <w:rFonts w:eastAsia="Calibri" w:cs="Times New Roman"/>
          <w:kern w:val="0"/>
          <w:lang w:eastAsia="en-US"/>
        </w:rPr>
        <w:t>dach strefy tropikalnej. W</w:t>
      </w:r>
      <w:r w:rsidRPr="00E7159F">
        <w:rPr>
          <w:rFonts w:eastAsia="Calibri" w:cs="Times New Roman"/>
          <w:kern w:val="0"/>
          <w:lang w:eastAsia="en-US"/>
        </w:rPr>
        <w:t>cześniejsze badania wykazały duży potencjał bałtyckich cyjanobakterii, jako źródło związków o aktywności antynowotworowej, antybakteryjnej, antywirusowej oraz związków działających na enzymy uczestniczące w ważnych procesach metabolicznych. Realizowany projekt NCN odpowiada etapowi badań, który określa się skrótem H2L (from hits to lead). Wiąże się on z wyłonieniem spośród odkrytych już związków o interesującej aktywności (hits), wiodącego związku do dalszych badań (lea</w:t>
      </w:r>
      <w:r w:rsidR="003D2B7E">
        <w:rPr>
          <w:rFonts w:eastAsia="Calibri" w:cs="Times New Roman"/>
          <w:kern w:val="0"/>
          <w:lang w:eastAsia="en-US"/>
        </w:rPr>
        <w:t>d) nad nowym lekiem. Kryterium</w:t>
      </w:r>
      <w:r w:rsidRPr="00E7159F">
        <w:rPr>
          <w:rFonts w:eastAsia="Calibri" w:cs="Times New Roman"/>
          <w:kern w:val="0"/>
          <w:lang w:eastAsia="en-US"/>
        </w:rPr>
        <w:t xml:space="preserve"> przy wyborze jest aktywność biologiczna związku oraz możliwość jego pozyskania na większą skalę.</w:t>
      </w:r>
    </w:p>
    <w:p w:rsidR="00F910C0" w:rsidRDefault="00F910C0" w:rsidP="00E7159F">
      <w:pPr>
        <w:pStyle w:val="Standard"/>
        <w:spacing w:after="0" w:line="240" w:lineRule="auto"/>
        <w:rPr>
          <w:rFonts w:eastAsia="Calibri" w:cs="Times New Roman"/>
          <w:kern w:val="0"/>
          <w:lang w:eastAsia="en-US"/>
        </w:rPr>
      </w:pPr>
    </w:p>
    <w:p w:rsidR="00F910C0" w:rsidRDefault="00F910C0" w:rsidP="002F1000">
      <w:pPr>
        <w:pStyle w:val="Standard"/>
        <w:numPr>
          <w:ilvl w:val="0"/>
          <w:numId w:val="12"/>
        </w:numPr>
        <w:spacing w:after="0" w:line="240" w:lineRule="auto"/>
        <w:rPr>
          <w:rFonts w:eastAsia="Calibri" w:cs="Times New Roman"/>
          <w:kern w:val="0"/>
          <w:lang w:eastAsia="en-US"/>
        </w:rPr>
      </w:pPr>
      <w:r w:rsidRPr="00F910C0">
        <w:rPr>
          <w:rFonts w:eastAsia="Calibri" w:cs="Times New Roman"/>
          <w:kern w:val="0"/>
          <w:lang w:eastAsia="en-US"/>
        </w:rPr>
        <w:t>„Oligopeptydy produkowane przez cyjanobakterie – od ekologii do biotechnologii”</w:t>
      </w:r>
    </w:p>
    <w:p w:rsidR="00E7159F" w:rsidRDefault="00E7159F" w:rsidP="00E7159F">
      <w:pPr>
        <w:pStyle w:val="Standard"/>
        <w:spacing w:after="0" w:line="240" w:lineRule="auto"/>
        <w:rPr>
          <w:rFonts w:eastAsia="Calibri" w:cs="Times New Roman"/>
          <w:kern w:val="0"/>
          <w:lang w:eastAsia="en-US"/>
        </w:rPr>
      </w:pPr>
    </w:p>
    <w:p w:rsidR="00E7159F" w:rsidRDefault="00E7159F" w:rsidP="00E7159F">
      <w:pPr>
        <w:pStyle w:val="Standard"/>
        <w:spacing w:after="0" w:line="240" w:lineRule="auto"/>
        <w:rPr>
          <w:rFonts w:eastAsia="Calibri" w:cs="Times New Roman"/>
          <w:kern w:val="0"/>
          <w:lang w:eastAsia="en-US"/>
        </w:rPr>
      </w:pPr>
      <w:r w:rsidRPr="00E7159F">
        <w:rPr>
          <w:rFonts w:eastAsia="Calibri" w:cs="Times New Roman"/>
          <w:kern w:val="0"/>
          <w:lang w:eastAsia="en-US"/>
        </w:rPr>
        <w:t>W projekcie podjęto się oceny</w:t>
      </w:r>
      <w:r w:rsidR="00C67A50">
        <w:rPr>
          <w:rFonts w:eastAsia="Calibri" w:cs="Times New Roman"/>
          <w:kern w:val="0"/>
          <w:lang w:eastAsia="en-US"/>
        </w:rPr>
        <w:t xml:space="preserve"> metabolicznej różnorodności cyja</w:t>
      </w:r>
      <w:r w:rsidRPr="00E7159F">
        <w:rPr>
          <w:rFonts w:eastAsia="Calibri" w:cs="Times New Roman"/>
          <w:kern w:val="0"/>
          <w:lang w:eastAsia="en-US"/>
        </w:rPr>
        <w:t>nobakterii bałtyckich. Jako znacznik tej różnorodności przyjęto profile peptydów nierybosomowych. Założono, iż konsekwencją między- i wewnątrzgatunkowej różnorodności metabolicznej jest różna aktywność związków, a co za tym idzie, ich różny wpływ na współwystępujące organizmy oraz różne możliwości ich praktycznego zastosowania. Ważnym efektem projektu była identyfikacja ponad 60 nowych cyjanopeptydów.</w:t>
      </w:r>
    </w:p>
    <w:p w:rsidR="00F910C0" w:rsidRDefault="00F910C0" w:rsidP="00E7159F">
      <w:pPr>
        <w:pStyle w:val="Standard"/>
        <w:spacing w:after="0" w:line="240" w:lineRule="auto"/>
        <w:rPr>
          <w:rFonts w:eastAsia="Calibri" w:cs="Times New Roman"/>
          <w:kern w:val="0"/>
          <w:lang w:eastAsia="en-US"/>
        </w:rPr>
      </w:pPr>
    </w:p>
    <w:p w:rsidR="00F910C0" w:rsidRDefault="00F910C0" w:rsidP="002F1000">
      <w:pPr>
        <w:pStyle w:val="Standard"/>
        <w:numPr>
          <w:ilvl w:val="0"/>
          <w:numId w:val="12"/>
        </w:numPr>
        <w:spacing w:after="0" w:line="240" w:lineRule="auto"/>
        <w:rPr>
          <w:rFonts w:eastAsia="Calibri" w:cs="Times New Roman"/>
          <w:kern w:val="0"/>
          <w:lang w:eastAsia="en-US"/>
        </w:rPr>
      </w:pPr>
      <w:r w:rsidRPr="00F910C0">
        <w:rPr>
          <w:rFonts w:eastAsia="Calibri" w:cs="Times New Roman"/>
          <w:kern w:val="0"/>
          <w:lang w:eastAsia="en-US"/>
        </w:rPr>
        <w:t>„Małocząsteczkowe metabolity cyjanobakterii Morza Bałtyckiego jako potencjal</w:t>
      </w:r>
      <w:r>
        <w:rPr>
          <w:rFonts w:eastAsia="Calibri" w:cs="Times New Roman"/>
          <w:kern w:val="0"/>
          <w:lang w:eastAsia="en-US"/>
        </w:rPr>
        <w:t>ne inhibitory funkcji mikroRNA”</w:t>
      </w:r>
    </w:p>
    <w:p w:rsidR="00E7159F" w:rsidRPr="00E7159F" w:rsidRDefault="00E7159F" w:rsidP="00E7159F">
      <w:pPr>
        <w:pStyle w:val="Standard"/>
        <w:spacing w:after="0" w:line="240" w:lineRule="auto"/>
        <w:rPr>
          <w:rFonts w:eastAsia="Calibri" w:cs="Times New Roman"/>
          <w:kern w:val="0"/>
          <w:lang w:eastAsia="en-US"/>
        </w:rPr>
      </w:pPr>
    </w:p>
    <w:p w:rsidR="00E7159F" w:rsidRDefault="00E7159F" w:rsidP="00763EA6">
      <w:pPr>
        <w:pStyle w:val="Standard"/>
        <w:spacing w:after="0" w:line="240" w:lineRule="auto"/>
        <w:rPr>
          <w:rFonts w:eastAsia="Calibri" w:cs="Times New Roman"/>
          <w:kern w:val="0"/>
          <w:lang w:eastAsia="en-US"/>
        </w:rPr>
      </w:pPr>
      <w:r w:rsidRPr="00E7159F">
        <w:rPr>
          <w:rFonts w:eastAsia="Calibri" w:cs="Times New Roman"/>
          <w:kern w:val="0"/>
          <w:lang w:eastAsia="en-US"/>
        </w:rPr>
        <w:t>Projekt ten wykorzystuje bibliotekę biologicznie aktywnych peptydów produkowanych przez bałtyckie cyjanobakterie, tworzoną przez zespół prof. Hanny Mazur-Marz</w:t>
      </w:r>
      <w:r w:rsidR="00AF2F65">
        <w:rPr>
          <w:rFonts w:eastAsia="Calibri" w:cs="Times New Roman"/>
          <w:kern w:val="0"/>
          <w:lang w:eastAsia="en-US"/>
        </w:rPr>
        <w:t>ec. Związki te są badane przez l</w:t>
      </w:r>
      <w:bookmarkStart w:id="0" w:name="_GoBack"/>
      <w:bookmarkEnd w:id="0"/>
      <w:r w:rsidRPr="00E7159F">
        <w:rPr>
          <w:rFonts w:eastAsia="Calibri" w:cs="Times New Roman"/>
          <w:kern w:val="0"/>
          <w:lang w:eastAsia="en-US"/>
        </w:rPr>
        <w:t xml:space="preserve">idera </w:t>
      </w:r>
      <w:r w:rsidR="00AF2F65">
        <w:rPr>
          <w:rFonts w:eastAsia="Calibri" w:cs="Times New Roman"/>
          <w:kern w:val="0"/>
          <w:lang w:eastAsia="en-US"/>
        </w:rPr>
        <w:t>projektu (</w:t>
      </w:r>
      <w:r w:rsidR="00AF2F65" w:rsidRPr="00AF2F65">
        <w:rPr>
          <w:rFonts w:eastAsia="Calibri" w:cs="Times New Roman"/>
          <w:kern w:val="0"/>
          <w:lang w:eastAsia="en-US"/>
        </w:rPr>
        <w:t>UWM</w:t>
      </w:r>
      <w:r w:rsidR="00AF2F65">
        <w:rPr>
          <w:rFonts w:eastAsia="Calibri" w:cs="Times New Roman"/>
          <w:kern w:val="0"/>
          <w:lang w:eastAsia="en-US"/>
        </w:rPr>
        <w:t xml:space="preserve">) </w:t>
      </w:r>
      <w:r w:rsidR="00C67A50">
        <w:rPr>
          <w:rFonts w:eastAsia="Calibri" w:cs="Times New Roman"/>
          <w:kern w:val="0"/>
          <w:lang w:eastAsia="en-US"/>
        </w:rPr>
        <w:t xml:space="preserve">projektu </w:t>
      </w:r>
      <w:r w:rsidRPr="00E7159F">
        <w:rPr>
          <w:rFonts w:eastAsia="Calibri" w:cs="Times New Roman"/>
          <w:kern w:val="0"/>
          <w:lang w:eastAsia="en-US"/>
        </w:rPr>
        <w:t xml:space="preserve">pod kątem ich zdolności do regulacji cząsteczek mikroRNA, kierujących ważnymi dla komórek ludzkich procesami (m.in. angiogeneza, apoptoza, kontrola cyklu komórkowego). Bioaktywne peptydy cyjanobakterii, które wykazują zdolność do regulacji cząsteczek mikroRNA (niekodujących RNA) mogłyby w przyszłości stać się ważnymi narzędziami w wyjaśnianiu przebiegu szeregu chorób, a także pomóc w opracowywaniu innowacyjnych leków. Rolą </w:t>
      </w:r>
      <w:r w:rsidR="00AF2F65">
        <w:rPr>
          <w:rFonts w:eastAsia="Calibri" w:cs="Times New Roman"/>
          <w:kern w:val="0"/>
          <w:lang w:eastAsia="en-US"/>
        </w:rPr>
        <w:t>p</w:t>
      </w:r>
      <w:r w:rsidRPr="00E7159F">
        <w:rPr>
          <w:rFonts w:eastAsia="Calibri" w:cs="Times New Roman"/>
          <w:kern w:val="0"/>
          <w:lang w:eastAsia="en-US"/>
        </w:rPr>
        <w:t xml:space="preserve">artnera </w:t>
      </w:r>
      <w:r w:rsidR="00AF2F65">
        <w:rPr>
          <w:rFonts w:eastAsia="Calibri" w:cs="Times New Roman"/>
          <w:kern w:val="0"/>
          <w:lang w:eastAsia="en-US"/>
        </w:rPr>
        <w:t xml:space="preserve">projektu </w:t>
      </w:r>
      <w:r w:rsidRPr="00E7159F">
        <w:rPr>
          <w:rFonts w:eastAsia="Calibri" w:cs="Times New Roman"/>
          <w:kern w:val="0"/>
          <w:lang w:eastAsia="en-US"/>
        </w:rPr>
        <w:t>z Międzynarodowego Instytut Biologii Molekularnej i Komórkowej w Warszawie jest wyjaśnienie mechanizmu obserwowanej doświadczalnie aktywności peptydów cyjanobakterii w oparciu o analizę bioinformatyczną.</w:t>
      </w:r>
    </w:p>
    <w:p w:rsidR="00E7159F" w:rsidRDefault="00E7159F" w:rsidP="00763EA6">
      <w:pPr>
        <w:pStyle w:val="Standard"/>
        <w:spacing w:after="0" w:line="240" w:lineRule="auto"/>
        <w:rPr>
          <w:rFonts w:eastAsia="Calibri" w:cs="Times New Roman"/>
          <w:kern w:val="0"/>
          <w:lang w:eastAsia="en-US"/>
        </w:rPr>
      </w:pPr>
    </w:p>
    <w:p w:rsidR="00E7159F" w:rsidRPr="00763EA6" w:rsidRDefault="00F910C0" w:rsidP="00F910C0">
      <w:pPr>
        <w:pStyle w:val="Standard"/>
        <w:spacing w:after="0" w:line="240" w:lineRule="auto"/>
        <w:jc w:val="center"/>
        <w:rPr>
          <w:rFonts w:eastAsia="Calibri" w:cs="Times New Roman"/>
          <w:kern w:val="0"/>
          <w:lang w:eastAsia="en-US"/>
        </w:rPr>
      </w:pPr>
      <w:r>
        <w:rPr>
          <w:rFonts w:eastAsia="Calibri" w:cs="Times New Roman"/>
          <w:kern w:val="0"/>
          <w:lang w:eastAsia="en-US"/>
        </w:rPr>
        <w:t>***</w:t>
      </w:r>
    </w:p>
    <w:p w:rsidR="00763EA6" w:rsidRPr="00763EA6" w:rsidRDefault="00763EA6" w:rsidP="00763EA6">
      <w:pPr>
        <w:pStyle w:val="Standard"/>
        <w:spacing w:after="0" w:line="240" w:lineRule="auto"/>
        <w:rPr>
          <w:rFonts w:eastAsia="Calibri" w:cs="Times New Roman"/>
          <w:kern w:val="0"/>
          <w:lang w:eastAsia="en-US"/>
        </w:rPr>
      </w:pPr>
    </w:p>
    <w:p w:rsidR="00763EA6" w:rsidRPr="00763EA6" w:rsidRDefault="00763EA6" w:rsidP="00763EA6">
      <w:pPr>
        <w:pStyle w:val="Standard"/>
        <w:spacing w:after="0" w:line="240" w:lineRule="auto"/>
        <w:rPr>
          <w:rFonts w:eastAsia="Calibri" w:cs="Times New Roman"/>
          <w:kern w:val="0"/>
          <w:lang w:eastAsia="en-US"/>
        </w:rPr>
      </w:pPr>
      <w:r w:rsidRPr="00763EA6">
        <w:rPr>
          <w:rFonts w:eastAsia="Calibri" w:cs="Times New Roman"/>
          <w:kern w:val="0"/>
          <w:lang w:eastAsia="en-US"/>
        </w:rPr>
        <w:lastRenderedPageBreak/>
        <w:t>Wręczenie nagród odbędzie się podczas 4. Forum Inteligentnego Rozwoju, które odbędzie się 28-29 listopada w Uniejowie. Jest to wydarzenie gospodarcze poświęcone innowacjom, inwestycjom, inteligentnemu rozwojowi i nowym technologiom, które przełożą się na inteligentny rozwój gospodarki. To międzynarodowa debata z udziałem 500 liderów inteligentnego rozwoju: innowatorów i inwestorów z sektora biznesu, nauki, samorządu, otoczenia biznesu, a także przedstawicieli władz państwowych.</w:t>
      </w:r>
    </w:p>
    <w:p w:rsidR="00763EA6" w:rsidRPr="00763EA6" w:rsidRDefault="00763EA6" w:rsidP="00763EA6">
      <w:pPr>
        <w:pStyle w:val="Standard"/>
        <w:spacing w:after="0" w:line="240" w:lineRule="auto"/>
        <w:rPr>
          <w:rFonts w:eastAsia="Calibri" w:cs="Times New Roman"/>
          <w:kern w:val="0"/>
          <w:lang w:eastAsia="en-US"/>
        </w:rPr>
      </w:pPr>
    </w:p>
    <w:p w:rsidR="00763EA6" w:rsidRDefault="00763EA6" w:rsidP="00763EA6">
      <w:pPr>
        <w:pStyle w:val="Standard"/>
        <w:spacing w:after="0" w:line="240" w:lineRule="auto"/>
        <w:rPr>
          <w:rFonts w:eastAsia="Calibri" w:cs="Times New Roman"/>
          <w:kern w:val="0"/>
          <w:lang w:eastAsia="en-US"/>
        </w:rPr>
      </w:pPr>
      <w:r w:rsidRPr="00763EA6">
        <w:rPr>
          <w:rFonts w:eastAsia="Calibri" w:cs="Times New Roman"/>
          <w:kern w:val="0"/>
          <w:lang w:eastAsia="en-US"/>
        </w:rPr>
        <w:t>Misją Forum Inteligentnego Rozwoju jest identyfikacja możliwości komercyjnego wykorzystania wyników badań naukowych, wiedzy oraz kompetencji polskich badaczy i naukowców. Inicjowanie procesów komercjalizacji wyników badań, w tym stworzenie platformy nawiązywania i utrzymania kontaktów pomiędzy naukowcami a środowiskiem społeczno-gospodarczym, potencjalnymi klientami, inwestorami lub partnerami biznesowymi.</w:t>
      </w:r>
    </w:p>
    <w:p w:rsidR="00763EA6" w:rsidRDefault="00763EA6" w:rsidP="00763EA6">
      <w:pPr>
        <w:pStyle w:val="Standard"/>
        <w:spacing w:after="0" w:line="240" w:lineRule="auto"/>
        <w:rPr>
          <w:rFonts w:eastAsia="Calibri" w:cs="Times New Roman"/>
          <w:kern w:val="0"/>
          <w:lang w:eastAsia="en-US"/>
        </w:rPr>
      </w:pPr>
    </w:p>
    <w:p w:rsidR="00763EA6" w:rsidRPr="00763EA6" w:rsidRDefault="00763EA6" w:rsidP="00763EA6">
      <w:pPr>
        <w:pStyle w:val="Standard"/>
        <w:spacing w:after="0" w:line="240" w:lineRule="auto"/>
        <w:rPr>
          <w:rFonts w:eastAsia="Calibri" w:cs="Times New Roman"/>
          <w:kern w:val="0"/>
          <w:lang w:eastAsia="en-US"/>
        </w:rPr>
      </w:pPr>
      <w:r w:rsidRPr="00763EA6">
        <w:rPr>
          <w:rFonts w:eastAsia="Calibri" w:cs="Times New Roman"/>
          <w:kern w:val="0"/>
          <w:lang w:eastAsia="en-US"/>
        </w:rPr>
        <w:t>Partnerem merytorycznym Nagrody jest Śląskie Centrum Etyki Biznesu i Zrównoważonego Rozwoju przy Politechnice Śląskiej, a organizatorem Centrum Inteligentnego Rozwoju.</w:t>
      </w:r>
    </w:p>
    <w:p w:rsidR="00763EA6" w:rsidRPr="00763EA6" w:rsidRDefault="00763EA6" w:rsidP="00763EA6">
      <w:pPr>
        <w:pStyle w:val="Standard"/>
        <w:spacing w:after="0" w:line="240" w:lineRule="auto"/>
        <w:rPr>
          <w:rFonts w:eastAsia="Calibri" w:cs="Times New Roman"/>
          <w:kern w:val="0"/>
          <w:lang w:eastAsia="en-US"/>
        </w:rPr>
      </w:pPr>
    </w:p>
    <w:p w:rsidR="007A5E8D" w:rsidRPr="00763EA6" w:rsidRDefault="00763EA6" w:rsidP="00763EA6">
      <w:pPr>
        <w:pStyle w:val="Standard"/>
        <w:spacing w:after="0" w:line="240" w:lineRule="auto"/>
      </w:pPr>
      <w:r w:rsidRPr="00763EA6">
        <w:rPr>
          <w:rFonts w:eastAsia="Calibri" w:cs="Times New Roman"/>
          <w:kern w:val="0"/>
          <w:lang w:eastAsia="en-US"/>
        </w:rPr>
        <w:t xml:space="preserve">Więcej informacji o nagrodzie: </w:t>
      </w:r>
      <w:hyperlink r:id="rId10" w:history="1">
        <w:r w:rsidRPr="00763EA6">
          <w:rPr>
            <w:rStyle w:val="Hipercze"/>
            <w:rFonts w:eastAsia="Calibri" w:cs="Times New Roman"/>
            <w:kern w:val="0"/>
            <w:lang w:eastAsia="en-US"/>
          </w:rPr>
          <w:t>https://irforum.pl/polska-nagroda-inteligentnego-rozwoju/</w:t>
        </w:r>
      </w:hyperlink>
      <w:r w:rsidRPr="00763EA6">
        <w:rPr>
          <w:rFonts w:eastAsia="Calibri" w:cs="Times New Roman"/>
          <w:kern w:val="0"/>
          <w:lang w:eastAsia="en-US"/>
        </w:rPr>
        <w:t xml:space="preserve"> </w:t>
      </w:r>
    </w:p>
    <w:sectPr w:rsidR="007A5E8D" w:rsidRPr="00763EA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0E" w:rsidRDefault="004A1F0E">
      <w:pPr>
        <w:spacing w:after="0" w:line="240" w:lineRule="auto"/>
      </w:pPr>
      <w:r>
        <w:separator/>
      </w:r>
    </w:p>
  </w:endnote>
  <w:endnote w:type="continuationSeparator" w:id="0">
    <w:p w:rsidR="004A1F0E" w:rsidRDefault="004A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0E" w:rsidRDefault="004A1F0E">
      <w:pPr>
        <w:spacing w:after="0" w:line="240" w:lineRule="auto"/>
      </w:pPr>
      <w:r>
        <w:rPr>
          <w:color w:val="000000"/>
        </w:rPr>
        <w:separator/>
      </w:r>
    </w:p>
  </w:footnote>
  <w:footnote w:type="continuationSeparator" w:id="0">
    <w:p w:rsidR="004A1F0E" w:rsidRDefault="004A1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AE16C2"/>
    <w:multiLevelType w:val="hybridMultilevel"/>
    <w:tmpl w:val="23D0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650E6"/>
    <w:multiLevelType w:val="hybridMultilevel"/>
    <w:tmpl w:val="86365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9"/>
  </w:num>
  <w:num w:numId="10">
    <w:abstractNumId w:val="8"/>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17A4E"/>
    <w:rsid w:val="00024453"/>
    <w:rsid w:val="0002478A"/>
    <w:rsid w:val="00043390"/>
    <w:rsid w:val="00045666"/>
    <w:rsid w:val="00050A43"/>
    <w:rsid w:val="00050DE9"/>
    <w:rsid w:val="00057ECD"/>
    <w:rsid w:val="00064C30"/>
    <w:rsid w:val="00090E5C"/>
    <w:rsid w:val="00092709"/>
    <w:rsid w:val="000A66DE"/>
    <w:rsid w:val="000B5060"/>
    <w:rsid w:val="000D3658"/>
    <w:rsid w:val="000D68E6"/>
    <w:rsid w:val="000E5494"/>
    <w:rsid w:val="00105272"/>
    <w:rsid w:val="00106B9B"/>
    <w:rsid w:val="0013245B"/>
    <w:rsid w:val="001419ED"/>
    <w:rsid w:val="001432A5"/>
    <w:rsid w:val="001472A8"/>
    <w:rsid w:val="001529C4"/>
    <w:rsid w:val="0015421C"/>
    <w:rsid w:val="00155C38"/>
    <w:rsid w:val="00171D7F"/>
    <w:rsid w:val="00173F36"/>
    <w:rsid w:val="001763C0"/>
    <w:rsid w:val="0018211E"/>
    <w:rsid w:val="00184035"/>
    <w:rsid w:val="00187C47"/>
    <w:rsid w:val="00191999"/>
    <w:rsid w:val="001A1C6B"/>
    <w:rsid w:val="001A1FB3"/>
    <w:rsid w:val="001B5186"/>
    <w:rsid w:val="001C572D"/>
    <w:rsid w:val="001D4EAC"/>
    <w:rsid w:val="001D7BF9"/>
    <w:rsid w:val="001E4296"/>
    <w:rsid w:val="001F7D99"/>
    <w:rsid w:val="00202104"/>
    <w:rsid w:val="00212259"/>
    <w:rsid w:val="00222A2A"/>
    <w:rsid w:val="002245DB"/>
    <w:rsid w:val="00227665"/>
    <w:rsid w:val="002322BB"/>
    <w:rsid w:val="00232FE9"/>
    <w:rsid w:val="00234E05"/>
    <w:rsid w:val="00245D33"/>
    <w:rsid w:val="00247DEC"/>
    <w:rsid w:val="00260B71"/>
    <w:rsid w:val="00260FF4"/>
    <w:rsid w:val="00261D49"/>
    <w:rsid w:val="002623FA"/>
    <w:rsid w:val="002624A0"/>
    <w:rsid w:val="00266ED4"/>
    <w:rsid w:val="00271873"/>
    <w:rsid w:val="002743D4"/>
    <w:rsid w:val="00295A88"/>
    <w:rsid w:val="002C3628"/>
    <w:rsid w:val="002C3FE7"/>
    <w:rsid w:val="002C54C4"/>
    <w:rsid w:val="002E1E38"/>
    <w:rsid w:val="002F1000"/>
    <w:rsid w:val="00311203"/>
    <w:rsid w:val="00314B05"/>
    <w:rsid w:val="00325571"/>
    <w:rsid w:val="003275E8"/>
    <w:rsid w:val="00331A48"/>
    <w:rsid w:val="003327C5"/>
    <w:rsid w:val="00333A39"/>
    <w:rsid w:val="003352D8"/>
    <w:rsid w:val="00344199"/>
    <w:rsid w:val="00363267"/>
    <w:rsid w:val="00365A90"/>
    <w:rsid w:val="00366111"/>
    <w:rsid w:val="0036689F"/>
    <w:rsid w:val="0037253A"/>
    <w:rsid w:val="00395DCB"/>
    <w:rsid w:val="003A7E7B"/>
    <w:rsid w:val="003B11B4"/>
    <w:rsid w:val="003B3921"/>
    <w:rsid w:val="003C0DC0"/>
    <w:rsid w:val="003C5786"/>
    <w:rsid w:val="003D0CD7"/>
    <w:rsid w:val="003D2B7E"/>
    <w:rsid w:val="003D43E8"/>
    <w:rsid w:val="003E53E6"/>
    <w:rsid w:val="003F100A"/>
    <w:rsid w:val="003F728D"/>
    <w:rsid w:val="004056B4"/>
    <w:rsid w:val="00420887"/>
    <w:rsid w:val="004277B5"/>
    <w:rsid w:val="0044156F"/>
    <w:rsid w:val="00441E77"/>
    <w:rsid w:val="0045226E"/>
    <w:rsid w:val="00470D90"/>
    <w:rsid w:val="004716B4"/>
    <w:rsid w:val="004737F7"/>
    <w:rsid w:val="004911E9"/>
    <w:rsid w:val="004970DE"/>
    <w:rsid w:val="004971E5"/>
    <w:rsid w:val="00497A82"/>
    <w:rsid w:val="004A1F0E"/>
    <w:rsid w:val="004A4E85"/>
    <w:rsid w:val="004B36EE"/>
    <w:rsid w:val="004C1979"/>
    <w:rsid w:val="004C2F83"/>
    <w:rsid w:val="004C644C"/>
    <w:rsid w:val="004C65BE"/>
    <w:rsid w:val="004D0865"/>
    <w:rsid w:val="004D22EF"/>
    <w:rsid w:val="004D24CE"/>
    <w:rsid w:val="004D5785"/>
    <w:rsid w:val="004E59AB"/>
    <w:rsid w:val="00530030"/>
    <w:rsid w:val="00532A74"/>
    <w:rsid w:val="00537710"/>
    <w:rsid w:val="005509A2"/>
    <w:rsid w:val="00567DF2"/>
    <w:rsid w:val="00572003"/>
    <w:rsid w:val="005725C6"/>
    <w:rsid w:val="00583AE3"/>
    <w:rsid w:val="005869C3"/>
    <w:rsid w:val="00586A6D"/>
    <w:rsid w:val="0059256A"/>
    <w:rsid w:val="00595179"/>
    <w:rsid w:val="00595A90"/>
    <w:rsid w:val="005A12CA"/>
    <w:rsid w:val="005A362F"/>
    <w:rsid w:val="005A37F7"/>
    <w:rsid w:val="005A452B"/>
    <w:rsid w:val="005A55ED"/>
    <w:rsid w:val="005A5E96"/>
    <w:rsid w:val="005B1960"/>
    <w:rsid w:val="005B4C54"/>
    <w:rsid w:val="005C25F9"/>
    <w:rsid w:val="005C3CE7"/>
    <w:rsid w:val="005C578D"/>
    <w:rsid w:val="005C7DEB"/>
    <w:rsid w:val="005D1596"/>
    <w:rsid w:val="005E11E6"/>
    <w:rsid w:val="005E22B9"/>
    <w:rsid w:val="005E68AF"/>
    <w:rsid w:val="005F1EA9"/>
    <w:rsid w:val="00603757"/>
    <w:rsid w:val="006037EB"/>
    <w:rsid w:val="00605173"/>
    <w:rsid w:val="0061509E"/>
    <w:rsid w:val="00616A67"/>
    <w:rsid w:val="00626283"/>
    <w:rsid w:val="0064432F"/>
    <w:rsid w:val="00660B39"/>
    <w:rsid w:val="006611D9"/>
    <w:rsid w:val="0067077B"/>
    <w:rsid w:val="0067395C"/>
    <w:rsid w:val="006B5E90"/>
    <w:rsid w:val="006B75A4"/>
    <w:rsid w:val="006C3372"/>
    <w:rsid w:val="006C3A91"/>
    <w:rsid w:val="006C3E2A"/>
    <w:rsid w:val="006D2BCA"/>
    <w:rsid w:val="006D3DAA"/>
    <w:rsid w:val="006D55EF"/>
    <w:rsid w:val="006E74D5"/>
    <w:rsid w:val="006F6CFC"/>
    <w:rsid w:val="00700420"/>
    <w:rsid w:val="00704CAA"/>
    <w:rsid w:val="007252B8"/>
    <w:rsid w:val="00736650"/>
    <w:rsid w:val="007426D5"/>
    <w:rsid w:val="00743D88"/>
    <w:rsid w:val="00745EC0"/>
    <w:rsid w:val="0075513A"/>
    <w:rsid w:val="00763EA6"/>
    <w:rsid w:val="00775242"/>
    <w:rsid w:val="00777A38"/>
    <w:rsid w:val="00787DC8"/>
    <w:rsid w:val="0079069D"/>
    <w:rsid w:val="007A2AA1"/>
    <w:rsid w:val="007A5E8D"/>
    <w:rsid w:val="007A617F"/>
    <w:rsid w:val="007B0B4C"/>
    <w:rsid w:val="007D3D12"/>
    <w:rsid w:val="007E340B"/>
    <w:rsid w:val="007E4174"/>
    <w:rsid w:val="007F074C"/>
    <w:rsid w:val="007F1B39"/>
    <w:rsid w:val="007F4B57"/>
    <w:rsid w:val="007F67CC"/>
    <w:rsid w:val="00800DCD"/>
    <w:rsid w:val="00806179"/>
    <w:rsid w:val="00811130"/>
    <w:rsid w:val="00811224"/>
    <w:rsid w:val="0081637B"/>
    <w:rsid w:val="0082441B"/>
    <w:rsid w:val="00826DD2"/>
    <w:rsid w:val="00826DE3"/>
    <w:rsid w:val="00832C50"/>
    <w:rsid w:val="0085618B"/>
    <w:rsid w:val="008700C0"/>
    <w:rsid w:val="00871761"/>
    <w:rsid w:val="008802DE"/>
    <w:rsid w:val="008807B4"/>
    <w:rsid w:val="0089648A"/>
    <w:rsid w:val="008A3DE5"/>
    <w:rsid w:val="008B194E"/>
    <w:rsid w:val="008D152C"/>
    <w:rsid w:val="008D5F80"/>
    <w:rsid w:val="008F0175"/>
    <w:rsid w:val="008F64A3"/>
    <w:rsid w:val="00904955"/>
    <w:rsid w:val="009100D1"/>
    <w:rsid w:val="00911F5F"/>
    <w:rsid w:val="0092109C"/>
    <w:rsid w:val="00931C32"/>
    <w:rsid w:val="009361D0"/>
    <w:rsid w:val="009567D5"/>
    <w:rsid w:val="00971C92"/>
    <w:rsid w:val="00972FD4"/>
    <w:rsid w:val="00981A20"/>
    <w:rsid w:val="00991166"/>
    <w:rsid w:val="00992839"/>
    <w:rsid w:val="009B0CAC"/>
    <w:rsid w:val="009C23E1"/>
    <w:rsid w:val="009C3317"/>
    <w:rsid w:val="009E137D"/>
    <w:rsid w:val="009E561F"/>
    <w:rsid w:val="009F1C55"/>
    <w:rsid w:val="00A02FD6"/>
    <w:rsid w:val="00A135B7"/>
    <w:rsid w:val="00A211C5"/>
    <w:rsid w:val="00A34E53"/>
    <w:rsid w:val="00A3542B"/>
    <w:rsid w:val="00A3769F"/>
    <w:rsid w:val="00A40DEA"/>
    <w:rsid w:val="00A42BAF"/>
    <w:rsid w:val="00A43F90"/>
    <w:rsid w:val="00A47ECC"/>
    <w:rsid w:val="00A521FF"/>
    <w:rsid w:val="00A63BEA"/>
    <w:rsid w:val="00A95007"/>
    <w:rsid w:val="00AB2DA6"/>
    <w:rsid w:val="00AB5705"/>
    <w:rsid w:val="00AD48FF"/>
    <w:rsid w:val="00AD78F1"/>
    <w:rsid w:val="00AE00CD"/>
    <w:rsid w:val="00AE0404"/>
    <w:rsid w:val="00AF2F65"/>
    <w:rsid w:val="00AF4F5E"/>
    <w:rsid w:val="00AF6D28"/>
    <w:rsid w:val="00B00C3B"/>
    <w:rsid w:val="00B03699"/>
    <w:rsid w:val="00B201B3"/>
    <w:rsid w:val="00B36458"/>
    <w:rsid w:val="00B370B0"/>
    <w:rsid w:val="00B50C26"/>
    <w:rsid w:val="00B51BA5"/>
    <w:rsid w:val="00B575BB"/>
    <w:rsid w:val="00B604A1"/>
    <w:rsid w:val="00B715ED"/>
    <w:rsid w:val="00B73F06"/>
    <w:rsid w:val="00B85715"/>
    <w:rsid w:val="00B86069"/>
    <w:rsid w:val="00BA7F6E"/>
    <w:rsid w:val="00BB27C7"/>
    <w:rsid w:val="00BB47D5"/>
    <w:rsid w:val="00BC2B99"/>
    <w:rsid w:val="00BC40F4"/>
    <w:rsid w:val="00BC7E30"/>
    <w:rsid w:val="00BD28BC"/>
    <w:rsid w:val="00BD2E1B"/>
    <w:rsid w:val="00BD5D50"/>
    <w:rsid w:val="00BE1ED0"/>
    <w:rsid w:val="00C03509"/>
    <w:rsid w:val="00C07A49"/>
    <w:rsid w:val="00C16A25"/>
    <w:rsid w:val="00C2032A"/>
    <w:rsid w:val="00C23186"/>
    <w:rsid w:val="00C34BC3"/>
    <w:rsid w:val="00C37B2E"/>
    <w:rsid w:val="00C43278"/>
    <w:rsid w:val="00C468A8"/>
    <w:rsid w:val="00C52F4B"/>
    <w:rsid w:val="00C67710"/>
    <w:rsid w:val="00C67A50"/>
    <w:rsid w:val="00C67F3F"/>
    <w:rsid w:val="00C71317"/>
    <w:rsid w:val="00C940CB"/>
    <w:rsid w:val="00C96CA3"/>
    <w:rsid w:val="00CB2C9B"/>
    <w:rsid w:val="00CD6B22"/>
    <w:rsid w:val="00CE1D2E"/>
    <w:rsid w:val="00CF561D"/>
    <w:rsid w:val="00D148E3"/>
    <w:rsid w:val="00D173CD"/>
    <w:rsid w:val="00D17AEB"/>
    <w:rsid w:val="00D3389C"/>
    <w:rsid w:val="00D33F23"/>
    <w:rsid w:val="00D458A0"/>
    <w:rsid w:val="00D5030B"/>
    <w:rsid w:val="00D5058B"/>
    <w:rsid w:val="00D60A40"/>
    <w:rsid w:val="00D618EF"/>
    <w:rsid w:val="00D64A79"/>
    <w:rsid w:val="00D74569"/>
    <w:rsid w:val="00DA755E"/>
    <w:rsid w:val="00DB41E7"/>
    <w:rsid w:val="00DB65B5"/>
    <w:rsid w:val="00DB6CE7"/>
    <w:rsid w:val="00DC2493"/>
    <w:rsid w:val="00DC389A"/>
    <w:rsid w:val="00DC5DF2"/>
    <w:rsid w:val="00DD1499"/>
    <w:rsid w:val="00DD1F41"/>
    <w:rsid w:val="00DD20DB"/>
    <w:rsid w:val="00DE3DEC"/>
    <w:rsid w:val="00DE4D31"/>
    <w:rsid w:val="00DF1EFA"/>
    <w:rsid w:val="00DF2581"/>
    <w:rsid w:val="00DF70D6"/>
    <w:rsid w:val="00E02636"/>
    <w:rsid w:val="00E03A93"/>
    <w:rsid w:val="00E12F3C"/>
    <w:rsid w:val="00E14A88"/>
    <w:rsid w:val="00E17EC8"/>
    <w:rsid w:val="00E207D3"/>
    <w:rsid w:val="00E303B5"/>
    <w:rsid w:val="00E3754D"/>
    <w:rsid w:val="00E4196F"/>
    <w:rsid w:val="00E51455"/>
    <w:rsid w:val="00E57B2E"/>
    <w:rsid w:val="00E64940"/>
    <w:rsid w:val="00E6534E"/>
    <w:rsid w:val="00E7159F"/>
    <w:rsid w:val="00E73FA6"/>
    <w:rsid w:val="00E74063"/>
    <w:rsid w:val="00E77325"/>
    <w:rsid w:val="00E84EAC"/>
    <w:rsid w:val="00E92F01"/>
    <w:rsid w:val="00E9710F"/>
    <w:rsid w:val="00EA00EF"/>
    <w:rsid w:val="00EB2155"/>
    <w:rsid w:val="00EB44F3"/>
    <w:rsid w:val="00EB7A6C"/>
    <w:rsid w:val="00EC5ED1"/>
    <w:rsid w:val="00EE568A"/>
    <w:rsid w:val="00EF7F34"/>
    <w:rsid w:val="00F14B8E"/>
    <w:rsid w:val="00F22EEF"/>
    <w:rsid w:val="00F233D2"/>
    <w:rsid w:val="00F41E1B"/>
    <w:rsid w:val="00F43862"/>
    <w:rsid w:val="00F4548F"/>
    <w:rsid w:val="00F82D0B"/>
    <w:rsid w:val="00F910C0"/>
    <w:rsid w:val="00F94B85"/>
    <w:rsid w:val="00F97742"/>
    <w:rsid w:val="00FA1DF2"/>
    <w:rsid w:val="00FA7378"/>
    <w:rsid w:val="00FB4C2F"/>
    <w:rsid w:val="00FB5F83"/>
    <w:rsid w:val="00FC07B0"/>
    <w:rsid w:val="00FD10C4"/>
    <w:rsid w:val="00FE034B"/>
    <w:rsid w:val="00FE2D8F"/>
    <w:rsid w:val="00FE375D"/>
    <w:rsid w:val="00FE525D"/>
    <w:rsid w:val="00FE6552"/>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882934009">
      <w:bodyDiv w:val="1"/>
      <w:marLeft w:val="0"/>
      <w:marRight w:val="0"/>
      <w:marTop w:val="0"/>
      <w:marBottom w:val="0"/>
      <w:divBdr>
        <w:top w:val="none" w:sz="0" w:space="0" w:color="auto"/>
        <w:left w:val="none" w:sz="0" w:space="0" w:color="auto"/>
        <w:bottom w:val="none" w:sz="0" w:space="0" w:color="auto"/>
        <w:right w:val="none" w:sz="0" w:space="0" w:color="auto"/>
      </w:divBdr>
    </w:div>
    <w:div w:id="1924486576">
      <w:bodyDiv w:val="1"/>
      <w:marLeft w:val="0"/>
      <w:marRight w:val="0"/>
      <w:marTop w:val="0"/>
      <w:marBottom w:val="0"/>
      <w:divBdr>
        <w:top w:val="none" w:sz="0" w:space="0" w:color="auto"/>
        <w:left w:val="none" w:sz="0" w:space="0" w:color="auto"/>
        <w:bottom w:val="none" w:sz="0" w:space="0" w:color="auto"/>
        <w:right w:val="none" w:sz="0" w:space="0" w:color="auto"/>
      </w:divBdr>
      <w:divsChild>
        <w:div w:id="1531265148">
          <w:marLeft w:val="0"/>
          <w:marRight w:val="0"/>
          <w:marTop w:val="0"/>
          <w:marBottom w:val="0"/>
          <w:divBdr>
            <w:top w:val="none" w:sz="0" w:space="0" w:color="auto"/>
            <w:left w:val="none" w:sz="0" w:space="0" w:color="auto"/>
            <w:bottom w:val="none" w:sz="0" w:space="0" w:color="auto"/>
            <w:right w:val="none" w:sz="0" w:space="0" w:color="auto"/>
          </w:divBdr>
          <w:divsChild>
            <w:div w:id="15514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rforum.pl/polska-nagroda-inteligentnego-rozwoju/"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4AB1E294</Template>
  <TotalTime>27</TotalTime>
  <Pages>3</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56</cp:revision>
  <cp:lastPrinted>2018-02-14T11:23:00Z</cp:lastPrinted>
  <dcterms:created xsi:type="dcterms:W3CDTF">2019-10-04T10:31:00Z</dcterms:created>
  <dcterms:modified xsi:type="dcterms:W3CDTF">2019-11-14T11:37:00Z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