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1B40" w14:textId="77777777" w:rsidR="00CB302F" w:rsidRDefault="00CB302F" w:rsidP="00CB302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4F68FFF" wp14:editId="31FF1B14">
            <wp:extent cx="1647825" cy="1076325"/>
            <wp:effectExtent l="0" t="0" r="9525" b="9525"/>
            <wp:docPr id="2" name="Obraz 2" descr="Bez tytuł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ez tytuł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24E3" w14:textId="77777777" w:rsidR="00CB302F" w:rsidRDefault="00CB302F" w:rsidP="00CB302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A8712FA" w14:textId="77777777" w:rsidR="00CB302F" w:rsidRPr="00023E71" w:rsidRDefault="00CB302F" w:rsidP="00CB302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23E71">
        <w:rPr>
          <w:rFonts w:cstheme="minorHAnsi"/>
          <w:color w:val="000000"/>
          <w:sz w:val="20"/>
          <w:szCs w:val="20"/>
        </w:rPr>
        <w:lastRenderedPageBreak/>
        <w:t>dr Beata Czechowska-Derkacz</w:t>
      </w:r>
    </w:p>
    <w:p w14:paraId="4AEFCAA0" w14:textId="77777777" w:rsidR="00CB302F" w:rsidRPr="00023E71" w:rsidRDefault="00CB302F" w:rsidP="00CB302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23E71">
        <w:rPr>
          <w:rFonts w:cstheme="minorHAnsi"/>
          <w:color w:val="000000"/>
          <w:sz w:val="20"/>
          <w:szCs w:val="20"/>
        </w:rPr>
        <w:t>rzecznik prasowy Uniwersytetu Gdańskiego</w:t>
      </w:r>
    </w:p>
    <w:p w14:paraId="6C3D32BD" w14:textId="77777777" w:rsidR="00CB302F" w:rsidRPr="00023E71" w:rsidRDefault="00CB302F" w:rsidP="00CB302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23E71">
        <w:rPr>
          <w:rFonts w:cstheme="minorHAnsi"/>
          <w:color w:val="000000"/>
          <w:sz w:val="20"/>
          <w:szCs w:val="20"/>
        </w:rPr>
        <w:t>ul. Bażyńskiego 8</w:t>
      </w:r>
    </w:p>
    <w:p w14:paraId="02D07BF8" w14:textId="77777777" w:rsidR="00CB302F" w:rsidRPr="00023E71" w:rsidRDefault="00CB302F" w:rsidP="00CB302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23E71">
        <w:rPr>
          <w:rFonts w:cstheme="minorHAnsi"/>
          <w:color w:val="000000"/>
          <w:sz w:val="20"/>
          <w:szCs w:val="20"/>
        </w:rPr>
        <w:t>80-309 Gdańsk</w:t>
      </w:r>
    </w:p>
    <w:p w14:paraId="13307D96" w14:textId="77777777" w:rsidR="00CB302F" w:rsidRPr="00023E71" w:rsidRDefault="00CB302F" w:rsidP="00CB302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23E71">
        <w:rPr>
          <w:rFonts w:cstheme="minorHAnsi"/>
          <w:color w:val="000000"/>
          <w:sz w:val="20"/>
          <w:szCs w:val="20"/>
        </w:rPr>
        <w:t>tel.: (58) 523 25 84</w:t>
      </w:r>
    </w:p>
    <w:p w14:paraId="464EA894" w14:textId="77777777" w:rsidR="00CB302F" w:rsidRPr="00023E71" w:rsidRDefault="00CB302F" w:rsidP="00CB302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23E71">
        <w:rPr>
          <w:rFonts w:cstheme="minorHAnsi"/>
          <w:color w:val="000000"/>
          <w:sz w:val="20"/>
          <w:szCs w:val="20"/>
        </w:rPr>
        <w:t>tel. kom. 725 991 088</w:t>
      </w:r>
    </w:p>
    <w:p w14:paraId="52A61260" w14:textId="77777777" w:rsidR="00CB302F" w:rsidRPr="00023E71" w:rsidRDefault="00CB302F" w:rsidP="00CB302F">
      <w:pPr>
        <w:spacing w:after="0" w:line="240" w:lineRule="auto"/>
        <w:jc w:val="both"/>
        <w:rPr>
          <w:rFonts w:cstheme="minorHAnsi"/>
          <w:color w:val="330000"/>
          <w:sz w:val="20"/>
          <w:szCs w:val="20"/>
          <w:lang w:val="en-US"/>
        </w:rPr>
      </w:pPr>
      <w:r w:rsidRPr="00023E71">
        <w:rPr>
          <w:rFonts w:cstheme="minorHAnsi"/>
          <w:color w:val="000000"/>
          <w:sz w:val="20"/>
          <w:szCs w:val="20"/>
          <w:lang w:val="en-US"/>
        </w:rPr>
        <w:t xml:space="preserve">e-mail </w:t>
      </w:r>
      <w:hyperlink r:id="rId7" w:history="1">
        <w:r w:rsidRPr="00023E71">
          <w:rPr>
            <w:rStyle w:val="Hipercze"/>
            <w:rFonts w:cstheme="minorHAnsi"/>
            <w:sz w:val="20"/>
            <w:szCs w:val="20"/>
            <w:lang w:val="en-US"/>
          </w:rPr>
          <w:t>prasa@ug.edu.pl</w:t>
        </w:r>
      </w:hyperlink>
    </w:p>
    <w:p w14:paraId="481BDA32" w14:textId="77777777" w:rsidR="00CB302F" w:rsidRPr="003B5C6D" w:rsidRDefault="00EE4F2F" w:rsidP="00CB302F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US"/>
        </w:rPr>
      </w:pPr>
      <w:hyperlink r:id="rId8" w:history="1">
        <w:r w:rsidR="00CB302F" w:rsidRPr="00023E71">
          <w:rPr>
            <w:rStyle w:val="Hipercze"/>
            <w:rFonts w:cstheme="minorHAnsi"/>
            <w:sz w:val="20"/>
            <w:szCs w:val="20"/>
            <w:lang w:val="en-US"/>
          </w:rPr>
          <w:t>http://www.ug.edu.pl/pl</w:t>
        </w:r>
      </w:hyperlink>
    </w:p>
    <w:p w14:paraId="6F8E8A86" w14:textId="77777777" w:rsidR="00CB302F" w:rsidRDefault="00CB302F" w:rsidP="00CB302F">
      <w:pPr>
        <w:spacing w:after="0" w:line="240" w:lineRule="auto"/>
        <w:jc w:val="both"/>
        <w:rPr>
          <w:rFonts w:cstheme="minorHAnsi"/>
          <w:color w:val="000000"/>
          <w:lang w:val="en-US"/>
        </w:rPr>
        <w:sectPr w:rsidR="00CB302F" w:rsidSect="00CB30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653921" w14:textId="77777777" w:rsidR="00CB302F" w:rsidRPr="003B5C6D" w:rsidRDefault="00CB302F" w:rsidP="00CB302F">
      <w:pPr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284D89F8" w14:textId="77777777" w:rsidR="00CB302F" w:rsidRPr="005F3BAB" w:rsidRDefault="00CB302F" w:rsidP="00CB302F">
      <w:pPr>
        <w:spacing w:after="0" w:line="240" w:lineRule="auto"/>
        <w:jc w:val="both"/>
        <w:rPr>
          <w:rFonts w:cstheme="minorHAnsi"/>
          <w:color w:val="000000"/>
        </w:rPr>
      </w:pPr>
      <w:r w:rsidRPr="005F3BAB">
        <w:rPr>
          <w:rFonts w:cstheme="minorHAnsi"/>
          <w:color w:val="000000"/>
        </w:rPr>
        <w:t xml:space="preserve">Gdańsk </w:t>
      </w:r>
      <w:r>
        <w:rPr>
          <w:rFonts w:cstheme="minorHAnsi"/>
          <w:color w:val="000000"/>
        </w:rPr>
        <w:t>30</w:t>
      </w:r>
      <w:r w:rsidRPr="005F3BAB">
        <w:rPr>
          <w:rFonts w:cstheme="minorHAnsi"/>
          <w:color w:val="000000"/>
        </w:rPr>
        <w:t>.09.2019</w:t>
      </w:r>
    </w:p>
    <w:p w14:paraId="41B2C6E9" w14:textId="77777777" w:rsidR="00CB302F" w:rsidRPr="00EA19C0" w:rsidRDefault="00CB302F" w:rsidP="00CB302F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85ADFE" w14:textId="77777777" w:rsidR="00CB302F" w:rsidRPr="00EA19C0" w:rsidRDefault="00CB302F" w:rsidP="00CB302F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19C0">
        <w:rPr>
          <w:rFonts w:asciiTheme="minorHAnsi" w:hAnsiTheme="minorHAnsi" w:cstheme="minorHAnsi"/>
          <w:b/>
          <w:sz w:val="24"/>
          <w:szCs w:val="24"/>
        </w:rPr>
        <w:t>Informacja prasowa</w:t>
      </w:r>
    </w:p>
    <w:p w14:paraId="5D70987A" w14:textId="77777777" w:rsidR="00CB302F" w:rsidRPr="00EA19C0" w:rsidRDefault="00CB302F" w:rsidP="00CB302F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966ACC" w14:textId="77777777" w:rsidR="00CB302F" w:rsidRDefault="00CB302F" w:rsidP="00CB302F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Rozpoczął się nowy rok akademicki na Uniwersytecie Gdańskim</w:t>
      </w:r>
    </w:p>
    <w:p w14:paraId="7C8BE2DB" w14:textId="77777777" w:rsidR="00CB302F" w:rsidRDefault="00CB302F" w:rsidP="00CB302F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8AE818" w14:textId="77777777" w:rsidR="00CB302F" w:rsidRPr="00EA19C0" w:rsidRDefault="00CB302F" w:rsidP="00CB302F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Uroczysta  inauguracja roku akademickiego 2019/2020 </w:t>
      </w:r>
      <w:r w:rsidRPr="00EA19C0">
        <w:rPr>
          <w:rFonts w:asciiTheme="minorHAnsi" w:hAnsiTheme="minorHAnsi" w:cstheme="minorHAnsi"/>
          <w:b/>
          <w:sz w:val="24"/>
          <w:szCs w:val="24"/>
        </w:rPr>
        <w:t>i  jubileusz 50-lecia Uniwersytetu Gdańskiego</w:t>
      </w:r>
    </w:p>
    <w:p w14:paraId="1ED76742" w14:textId="77777777" w:rsidR="008A6265" w:rsidRPr="00446AF4" w:rsidRDefault="008A6265" w:rsidP="00446A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F6249E" w14:textId="30A0AB4F" w:rsidR="00064FB8" w:rsidRPr="00446AF4" w:rsidRDefault="00B00549" w:rsidP="00446A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46AF4">
        <w:rPr>
          <w:rFonts w:asciiTheme="minorHAnsi" w:hAnsiTheme="minorHAnsi" w:cstheme="minorHAnsi"/>
          <w:b/>
          <w:bCs/>
          <w:color w:val="auto"/>
          <w:sz w:val="22"/>
          <w:szCs w:val="22"/>
        </w:rPr>
        <w:t>Nowy rok akademicki 2019/2020</w:t>
      </w:r>
      <w:r w:rsidR="000A3AD7" w:rsidRPr="00446AF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 </w:t>
      </w:r>
      <w:r w:rsidR="00D44DA6" w:rsidRPr="00446AF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Uniwersytecie </w:t>
      </w:r>
      <w:r w:rsidR="000A3AD7" w:rsidRPr="00446AF4">
        <w:rPr>
          <w:rFonts w:asciiTheme="minorHAnsi" w:hAnsiTheme="minorHAnsi" w:cstheme="minorHAnsi"/>
          <w:b/>
          <w:bCs/>
          <w:color w:val="auto"/>
          <w:sz w:val="22"/>
          <w:szCs w:val="22"/>
        </w:rPr>
        <w:t>Gdańs</w:t>
      </w:r>
      <w:r w:rsidR="00D44DA6" w:rsidRPr="00446AF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kim </w:t>
      </w:r>
      <w:r w:rsidR="000A3AD7" w:rsidRPr="00446AF4">
        <w:rPr>
          <w:rFonts w:asciiTheme="minorHAnsi" w:hAnsiTheme="minorHAnsi" w:cstheme="minorHAnsi"/>
          <w:b/>
          <w:bCs/>
          <w:color w:val="auto"/>
          <w:sz w:val="22"/>
          <w:szCs w:val="22"/>
        </w:rPr>
        <w:t>rozpocz</w:t>
      </w:r>
      <w:r w:rsidR="00064FB8" w:rsidRPr="00446AF4">
        <w:rPr>
          <w:rFonts w:asciiTheme="minorHAnsi" w:hAnsiTheme="minorHAnsi" w:cstheme="minorHAnsi"/>
          <w:b/>
          <w:bCs/>
          <w:color w:val="auto"/>
          <w:sz w:val="22"/>
          <w:szCs w:val="22"/>
        </w:rPr>
        <w:t>ęło</w:t>
      </w:r>
      <w:r w:rsidR="007A3EBA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40988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ponad </w:t>
      </w:r>
      <w:r w:rsidR="00DD179B" w:rsidRPr="00446AF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40988" w:rsidRPr="00446AF4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DD179B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tysięcy </w:t>
      </w:r>
      <w:r w:rsidR="000A3AD7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studentów, doktorantów i </w:t>
      </w:r>
      <w:r w:rsidR="005C0123" w:rsidRPr="00446AF4">
        <w:rPr>
          <w:rFonts w:asciiTheme="minorHAnsi" w:hAnsiTheme="minorHAnsi" w:cstheme="minorHAnsi"/>
          <w:b/>
          <w:color w:val="auto"/>
          <w:sz w:val="22"/>
          <w:szCs w:val="22"/>
        </w:rPr>
        <w:t>słuchaczy studiów podyplomowych</w:t>
      </w:r>
      <w:r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oraz 1700 nauczycieli akademickich.</w:t>
      </w:r>
      <w:r w:rsidR="000A3AD7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44DA6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 pierwszy rok studiów </w:t>
      </w:r>
      <w:r w:rsidR="00AE404E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uczelnia przyjęła </w:t>
      </w:r>
      <w:r w:rsidR="00ED77B0" w:rsidRPr="00446AF4">
        <w:rPr>
          <w:rFonts w:asciiTheme="minorHAnsi" w:hAnsiTheme="minorHAnsi" w:cstheme="minorHAnsi"/>
          <w:b/>
          <w:color w:val="auto"/>
          <w:sz w:val="22"/>
          <w:szCs w:val="22"/>
        </w:rPr>
        <w:t>niemal</w:t>
      </w:r>
      <w:r w:rsidR="002B2A39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9428A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10 </w:t>
      </w:r>
      <w:r w:rsidR="001C456F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tysięcy </w:t>
      </w:r>
      <w:r w:rsidR="00D44DA6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studentów. </w:t>
      </w:r>
      <w:r w:rsidR="00064FB8" w:rsidRPr="00446AF4">
        <w:rPr>
          <w:rFonts w:asciiTheme="minorHAnsi" w:hAnsiTheme="minorHAnsi" w:cstheme="minorHAnsi"/>
          <w:b/>
          <w:color w:val="auto"/>
          <w:sz w:val="22"/>
          <w:szCs w:val="22"/>
        </w:rPr>
        <w:t>Jubileuszowa i</w:t>
      </w:r>
      <w:r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nauguracja roku akademickiego </w:t>
      </w:r>
      <w:r w:rsidR="00064FB8" w:rsidRPr="00446AF4">
        <w:rPr>
          <w:rFonts w:asciiTheme="minorHAnsi" w:hAnsiTheme="minorHAnsi" w:cstheme="minorHAnsi"/>
          <w:b/>
          <w:color w:val="auto"/>
          <w:sz w:val="22"/>
          <w:szCs w:val="22"/>
        </w:rPr>
        <w:t>2019/2020 na Uniwersytecie Gdańskim, z udziałem zaproszonych gości i społeczności akademickiej, odbyła się 30 września 2019 roku w auli Wydziału Prawa i Administracji</w:t>
      </w:r>
      <w:r w:rsidR="00A67364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UG</w:t>
      </w:r>
      <w:r w:rsidR="00064FB8" w:rsidRPr="00446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14:paraId="459751A9" w14:textId="59249F41" w:rsidR="00064FB8" w:rsidRPr="00446AF4" w:rsidRDefault="00064FB8" w:rsidP="00446A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911313A" w14:textId="278803EC" w:rsidR="00064FB8" w:rsidRPr="00446AF4" w:rsidRDefault="00064FB8" w:rsidP="00446AF4">
      <w:pPr>
        <w:spacing w:after="0" w:line="240" w:lineRule="auto"/>
        <w:jc w:val="both"/>
        <w:rPr>
          <w:rFonts w:cs="Calibri"/>
        </w:rPr>
      </w:pPr>
      <w:r w:rsidRPr="00446AF4">
        <w:rPr>
          <w:rFonts w:cs="Calibri"/>
          <w:bCs/>
        </w:rPr>
        <w:t>Tegoroczna inauguracja miała szczególny charakter.</w:t>
      </w:r>
      <w:r w:rsidRPr="00446AF4">
        <w:rPr>
          <w:rFonts w:cs="Calibri"/>
          <w:b/>
        </w:rPr>
        <w:t xml:space="preserve"> </w:t>
      </w:r>
      <w:r w:rsidRPr="00446AF4">
        <w:rPr>
          <w:rFonts w:cs="Calibri"/>
        </w:rPr>
        <w:t>Od 20 marca 2019 roku do 1 października 2020 roku Uniwersytet Gdańskie świętuje jubileusz 50-lecia Uczelni</w:t>
      </w:r>
      <w:r w:rsidR="00DF30A0">
        <w:rPr>
          <w:rFonts w:cs="Calibri"/>
        </w:rPr>
        <w:t xml:space="preserve"> </w:t>
      </w:r>
      <w:r w:rsidRPr="00446AF4">
        <w:rPr>
          <w:rFonts w:cs="Calibri"/>
        </w:rPr>
        <w:t xml:space="preserve">i 75-lecie gdańskich tradycji akademickich. Rocznice nawiązują do powstania w 1945 roku Wyższej Szkoły Handlu Morskiego w Gdyni oraz Pedagogium w Gdańsku. Pierwsza z nich przekształciła się w Wyższą Szkołę Ekonomiczną, a Pedagogium dało początek Wyższej Szkole Pedagogicznej – z połączenia obu szkół 20 marca </w:t>
      </w:r>
      <w:r w:rsidR="00EE4F2F">
        <w:rPr>
          <w:rFonts w:cs="Calibri"/>
        </w:rPr>
        <w:t>1970</w:t>
      </w:r>
      <w:bookmarkStart w:id="0" w:name="_GoBack"/>
      <w:bookmarkEnd w:id="0"/>
      <w:r w:rsidRPr="00446AF4">
        <w:rPr>
          <w:rFonts w:cs="Calibri"/>
        </w:rPr>
        <w:t xml:space="preserve"> roku powstał Uniwersytet Gdański. </w:t>
      </w:r>
    </w:p>
    <w:p w14:paraId="28F0BA0B" w14:textId="361DF477" w:rsidR="00064FB8" w:rsidRPr="00446AF4" w:rsidRDefault="00064FB8" w:rsidP="00446AF4">
      <w:pPr>
        <w:spacing w:after="0" w:line="240" w:lineRule="auto"/>
        <w:jc w:val="both"/>
        <w:rPr>
          <w:rFonts w:cs="Calibri"/>
        </w:rPr>
      </w:pPr>
    </w:p>
    <w:p w14:paraId="1D834335" w14:textId="1D2747BF" w:rsidR="008F30C5" w:rsidRPr="00446AF4" w:rsidRDefault="00064FB8" w:rsidP="00446AF4">
      <w:pPr>
        <w:spacing w:after="0" w:line="240" w:lineRule="auto"/>
        <w:jc w:val="both"/>
        <w:rPr>
          <w:bCs/>
        </w:rPr>
      </w:pPr>
      <w:r w:rsidRPr="00446AF4">
        <w:rPr>
          <w:rFonts w:cs="Calibri"/>
        </w:rPr>
        <w:t>W uroczystości</w:t>
      </w:r>
      <w:r w:rsidR="008F30C5" w:rsidRPr="00446AF4">
        <w:rPr>
          <w:rFonts w:cs="Calibri"/>
        </w:rPr>
        <w:t xml:space="preserve"> uczestniczyli </w:t>
      </w:r>
      <w:r w:rsidR="008F30C5" w:rsidRPr="00446AF4">
        <w:rPr>
          <w:rFonts w:eastAsia="Times New Roman" w:cs="Calibri"/>
          <w:bCs/>
          <w:lang w:eastAsia="pl-PL"/>
        </w:rPr>
        <w:t xml:space="preserve">przedstawiciele władz państwowych, wojewódzkich, samorządowych, kościelnych, </w:t>
      </w:r>
      <w:r w:rsidR="008F30C5" w:rsidRPr="00446AF4">
        <w:t>pomorscy parlamentarzyści, korpus dyplomatyczny, rektorzy szkół wyższych, przedstawiciele instytucji naukowych, kultury, biznesu i mediów</w:t>
      </w:r>
      <w:r w:rsidR="008F30C5" w:rsidRPr="00446AF4">
        <w:rPr>
          <w:rFonts w:eastAsia="Times New Roman" w:cs="Calibri"/>
          <w:bCs/>
          <w:lang w:eastAsia="pl-PL"/>
        </w:rPr>
        <w:t xml:space="preserve"> </w:t>
      </w:r>
      <w:r w:rsidR="008F30C5" w:rsidRPr="00446AF4">
        <w:rPr>
          <w:bCs/>
        </w:rPr>
        <w:t xml:space="preserve">oraz społeczność akademicka UG, a przede wszystkim rozpoczynający rok akademicki studenci i doktoranci. </w:t>
      </w:r>
    </w:p>
    <w:p w14:paraId="4FB6149B" w14:textId="77777777" w:rsidR="008F30C5" w:rsidRPr="00446AF4" w:rsidRDefault="008F30C5" w:rsidP="00446AF4">
      <w:pPr>
        <w:spacing w:after="0" w:line="240" w:lineRule="auto"/>
        <w:jc w:val="both"/>
        <w:rPr>
          <w:bCs/>
        </w:rPr>
      </w:pPr>
    </w:p>
    <w:p w14:paraId="17415BAC" w14:textId="0F88C9B8" w:rsidR="008F30C5" w:rsidRPr="00446AF4" w:rsidRDefault="008F30C5" w:rsidP="00446AF4">
      <w:pPr>
        <w:spacing w:after="0" w:line="240" w:lineRule="auto"/>
        <w:jc w:val="both"/>
        <w:rPr>
          <w:bCs/>
        </w:rPr>
      </w:pPr>
      <w:r w:rsidRPr="00446AF4">
        <w:rPr>
          <w:b/>
          <w:bCs/>
        </w:rPr>
        <w:t>JM Rektor Uniwersytetu Gdańskiego prof. Jerzy Piotr Gwizdała</w:t>
      </w:r>
      <w:r w:rsidRPr="00446AF4">
        <w:rPr>
          <w:bCs/>
        </w:rPr>
        <w:t xml:space="preserve"> </w:t>
      </w:r>
      <w:r w:rsidRPr="000A26D0">
        <w:rPr>
          <w:b/>
        </w:rPr>
        <w:t>w</w:t>
      </w:r>
      <w:r w:rsidRPr="00446AF4">
        <w:rPr>
          <w:bCs/>
        </w:rPr>
        <w:t xml:space="preserve"> </w:t>
      </w:r>
      <w:r w:rsidRPr="00446AF4">
        <w:rPr>
          <w:b/>
          <w:bCs/>
        </w:rPr>
        <w:t>swoim wystąpieniu przypomniał sukcesy naukowców i studentów oraz</w:t>
      </w:r>
      <w:r w:rsidR="000A26D0">
        <w:rPr>
          <w:b/>
          <w:bCs/>
        </w:rPr>
        <w:t xml:space="preserve"> </w:t>
      </w:r>
      <w:r w:rsidRPr="00446AF4">
        <w:rPr>
          <w:b/>
          <w:bCs/>
        </w:rPr>
        <w:t>podziękował całej społeczności akademickiej za zaangażowanie i pracę na rzecz naszej uczelni</w:t>
      </w:r>
      <w:r w:rsidRPr="00446AF4">
        <w:rPr>
          <w:bCs/>
        </w:rPr>
        <w:t xml:space="preserve">. </w:t>
      </w:r>
    </w:p>
    <w:p w14:paraId="3638431C" w14:textId="6E8175A0" w:rsidR="00064FB8" w:rsidRPr="00446AF4" w:rsidRDefault="00064FB8" w:rsidP="00446AF4">
      <w:pPr>
        <w:spacing w:after="0" w:line="240" w:lineRule="auto"/>
        <w:jc w:val="both"/>
        <w:rPr>
          <w:rFonts w:cs="Calibri"/>
        </w:rPr>
      </w:pPr>
    </w:p>
    <w:p w14:paraId="4D016A6C" w14:textId="1C8947AA" w:rsidR="009707DF" w:rsidRPr="00446AF4" w:rsidRDefault="008F30C5" w:rsidP="00446AF4">
      <w:pPr>
        <w:spacing w:after="0" w:line="240" w:lineRule="auto"/>
        <w:jc w:val="both"/>
        <w:rPr>
          <w:rFonts w:cs="Calibri"/>
        </w:rPr>
      </w:pPr>
      <w:r w:rsidRPr="00446AF4">
        <w:rPr>
          <w:rFonts w:cs="Calibri"/>
        </w:rPr>
        <w:t xml:space="preserve">- </w:t>
      </w:r>
      <w:r w:rsidRPr="00446AF4">
        <w:rPr>
          <w:rFonts w:cs="Calibri"/>
          <w:i/>
          <w:iCs/>
        </w:rPr>
        <w:t xml:space="preserve">Rozpoczynamy jubileuszowy rok akademicki w naszej Alma </w:t>
      </w:r>
      <w:proofErr w:type="spellStart"/>
      <w:r w:rsidRPr="00446AF4">
        <w:rPr>
          <w:rFonts w:cs="Calibri"/>
          <w:i/>
          <w:iCs/>
        </w:rPr>
        <w:t>Mater</w:t>
      </w:r>
      <w:proofErr w:type="spellEnd"/>
      <w:r w:rsidRPr="00446AF4">
        <w:rPr>
          <w:rFonts w:cs="Calibri"/>
          <w:i/>
          <w:iCs/>
        </w:rPr>
        <w:t>. Tegoroczna inauguracja to czas szczególny, wręcz wyjątkowy. Pełen podsumowań, nałożonych zadań, poczucia dumy z dobrze wykonanych obowiązków i wspólnie osiągniętych sukcesów oraz przepełniony planami na przyszłość. Wraz z nowym rokiem akademickim rozpoczyna się wdrażanie nowej ustawy o szkolnictwie wyższym. Najbliższe lata będą dla nas wszystkich wyzwaniem. Zmianie ulegnie zarówno struktura organizacyjna, jak i regulacje w zakresie działalności uczelni, jednak wespół z pozostałymi członkami władz Rektorskich oraz członkami Senatu podjęliśmy decyzję o stopniowym i nierewolucyjnym dostosowywaniu ustroju Uniwersytetu do nowych realiów szkolnictwa wyższego. W tym miejscu pragnę Państwa zapewnić, że na zmiany jesteśmy przygotowani</w:t>
      </w:r>
      <w:r w:rsidR="009707DF" w:rsidRPr="00446AF4">
        <w:rPr>
          <w:rFonts w:cs="Calibri"/>
        </w:rPr>
        <w:t xml:space="preserve"> </w:t>
      </w:r>
      <w:r w:rsidRPr="00446AF4">
        <w:rPr>
          <w:rFonts w:cs="Calibri"/>
        </w:rPr>
        <w:t xml:space="preserve">– </w:t>
      </w:r>
      <w:r w:rsidRPr="00FF48CB">
        <w:rPr>
          <w:rFonts w:cs="Calibri"/>
          <w:b/>
          <w:bCs/>
        </w:rPr>
        <w:t>podkreślił Rektor UG.</w:t>
      </w:r>
      <w:r w:rsidRPr="00446AF4">
        <w:rPr>
          <w:rFonts w:cs="Calibri"/>
        </w:rPr>
        <w:t xml:space="preserve"> </w:t>
      </w:r>
      <w:r w:rsidR="009707DF" w:rsidRPr="00446AF4">
        <w:rPr>
          <w:rFonts w:cs="Calibri"/>
        </w:rPr>
        <w:t>Wśród strategicznych celów na najbliższy czas</w:t>
      </w:r>
      <w:r w:rsidR="00FF48CB">
        <w:rPr>
          <w:rFonts w:cs="Calibri"/>
        </w:rPr>
        <w:t xml:space="preserve"> </w:t>
      </w:r>
      <w:r w:rsidR="009707DF" w:rsidRPr="00446AF4">
        <w:rPr>
          <w:rFonts w:cs="Calibri"/>
        </w:rPr>
        <w:t>wskazał między innymi</w:t>
      </w:r>
      <w:r w:rsidR="00BF2FBC" w:rsidRPr="00446AF4">
        <w:rPr>
          <w:rFonts w:cs="Calibri"/>
        </w:rPr>
        <w:t xml:space="preserve"> </w:t>
      </w:r>
      <w:r w:rsidR="009707DF" w:rsidRPr="00446AF4">
        <w:rPr>
          <w:rFonts w:cs="Calibri"/>
        </w:rPr>
        <w:t xml:space="preserve">podniesienie jakości badań naukowych i ich umiędzynarodowienie, aktywizację w zakresie komercjalizacji wyników badań oraz ich transfer do gospodarki, nową jakość </w:t>
      </w:r>
      <w:r w:rsidR="009707DF" w:rsidRPr="00446AF4">
        <w:rPr>
          <w:rFonts w:cs="Calibri"/>
        </w:rPr>
        <w:lastRenderedPageBreak/>
        <w:t xml:space="preserve">studiów doktoranckich, doskonalenie kształcenia studentów, wsparcie kompetencji dydaktycznych, wzmocnienie współpracy z krajowym i międzynarodowym otoczeniem społeczno-gospodarczym, zwiększenie społecznej odpowiedzialności uczelni w obszarze kształcenia i badań naukowych, nową jakość systemowego zarządzania uczelnią, w tym działania na rzecz  zintegrowanego systemu informatycznego oraz poprawę warunków socjalno-bytowych pracowników i studentów. </w:t>
      </w:r>
    </w:p>
    <w:p w14:paraId="339A6C37" w14:textId="7051D942" w:rsidR="00064FB8" w:rsidRPr="00446AF4" w:rsidRDefault="00064FB8" w:rsidP="00446AF4">
      <w:pPr>
        <w:spacing w:after="0" w:line="240" w:lineRule="auto"/>
        <w:jc w:val="both"/>
        <w:rPr>
          <w:rFonts w:cs="Calibri"/>
        </w:rPr>
      </w:pPr>
    </w:p>
    <w:p w14:paraId="7B2D3F3E" w14:textId="2F54015E" w:rsidR="00446AF4" w:rsidRPr="00446AF4" w:rsidRDefault="00446AF4" w:rsidP="00446AF4">
      <w:pPr>
        <w:spacing w:after="0" w:line="240" w:lineRule="auto"/>
        <w:jc w:val="both"/>
        <w:rPr>
          <w:bCs/>
        </w:rPr>
      </w:pPr>
      <w:r>
        <w:rPr>
          <w:b/>
        </w:rPr>
        <w:t xml:space="preserve">Tegoroczny </w:t>
      </w:r>
      <w:r w:rsidRPr="00446AF4">
        <w:rPr>
          <w:b/>
        </w:rPr>
        <w:t>wykład inauguracyjny  pt. „Szanse rozwoju polskiej nauki” wygłosił prof. Grzegorz Węgrzyn z Uniwersytetu Gdańskiego, Przewodniczący Rady Doskonałości Naukowej.</w:t>
      </w:r>
      <w:r w:rsidRPr="00446AF4">
        <w:rPr>
          <w:bCs/>
        </w:rPr>
        <w:t xml:space="preserve"> Prof. Grzegorz Węgrzyn przedstawił szanse i zagrożenia związane z wprowadzan</w:t>
      </w:r>
      <w:r w:rsidR="000A26D0">
        <w:rPr>
          <w:bCs/>
        </w:rPr>
        <w:t>ą</w:t>
      </w:r>
      <w:r w:rsidRPr="00446AF4">
        <w:rPr>
          <w:bCs/>
        </w:rPr>
        <w:t xml:space="preserve"> właśnie reformą szkolnictwa wyższego oraz wskazał na </w:t>
      </w:r>
      <w:r w:rsidR="00FF48CB">
        <w:rPr>
          <w:bCs/>
        </w:rPr>
        <w:t xml:space="preserve">konieczność wprowadzania </w:t>
      </w:r>
      <w:r w:rsidRPr="00446AF4">
        <w:rPr>
          <w:bCs/>
        </w:rPr>
        <w:t xml:space="preserve">zmian, które mogą wzmocnić konkurencyjność </w:t>
      </w:r>
      <w:r w:rsidR="000A26D0">
        <w:rPr>
          <w:bCs/>
        </w:rPr>
        <w:t xml:space="preserve">oraz </w:t>
      </w:r>
      <w:r w:rsidRPr="00446AF4">
        <w:rPr>
          <w:bCs/>
        </w:rPr>
        <w:t xml:space="preserve">miejsce polskich uczelni i naukowców na arenie międzynarodowej. </w:t>
      </w:r>
    </w:p>
    <w:p w14:paraId="5CEB90E9" w14:textId="77777777" w:rsidR="00446AF4" w:rsidRDefault="00446AF4" w:rsidP="00446AF4">
      <w:pPr>
        <w:spacing w:after="0" w:line="240" w:lineRule="auto"/>
        <w:jc w:val="both"/>
        <w:rPr>
          <w:b/>
        </w:rPr>
      </w:pPr>
    </w:p>
    <w:p w14:paraId="6D312DFF" w14:textId="6EE3EF53" w:rsidR="000A26D0" w:rsidRDefault="009161B0" w:rsidP="000A26D0">
      <w:pPr>
        <w:spacing w:after="0" w:line="240" w:lineRule="auto"/>
        <w:jc w:val="both"/>
        <w:rPr>
          <w:b/>
        </w:rPr>
      </w:pPr>
      <w:r w:rsidRPr="00446AF4">
        <w:rPr>
          <w:b/>
        </w:rPr>
        <w:t>Jednym z głównych punktów uroczystości była immatrykulacja studentów i doktorantów</w:t>
      </w:r>
      <w:r w:rsidR="000A26D0">
        <w:rPr>
          <w:b/>
        </w:rPr>
        <w:t xml:space="preserve">, </w:t>
      </w:r>
      <w:r w:rsidR="000A26D0" w:rsidRPr="00446AF4">
        <w:rPr>
          <w:bCs/>
        </w:rPr>
        <w:t>którzy pod wodzą</w:t>
      </w:r>
      <w:r w:rsidR="000A26D0">
        <w:rPr>
          <w:b/>
        </w:rPr>
        <w:t xml:space="preserve"> Prorektora ds. Studenckich i Kształcenia prof. Arnolda </w:t>
      </w:r>
      <w:proofErr w:type="spellStart"/>
      <w:r w:rsidR="000A26D0" w:rsidRPr="000A26D0">
        <w:rPr>
          <w:b/>
        </w:rPr>
        <w:t>Kłonczyńskiego</w:t>
      </w:r>
      <w:proofErr w:type="spellEnd"/>
      <w:r w:rsidR="000A26D0" w:rsidRPr="000A26D0">
        <w:rPr>
          <w:b/>
        </w:rPr>
        <w:t xml:space="preserve"> </w:t>
      </w:r>
      <w:r w:rsidR="000A26D0" w:rsidRPr="000A26D0">
        <w:rPr>
          <w:bCs/>
        </w:rPr>
        <w:t>złożyli uroczyste ślubowanie. Gratulacje nowym studentom i doktorantom złożyła</w:t>
      </w:r>
      <w:r w:rsidR="000A26D0">
        <w:rPr>
          <w:b/>
        </w:rPr>
        <w:t xml:space="preserve"> Aleksandra </w:t>
      </w:r>
      <w:proofErr w:type="spellStart"/>
      <w:r w:rsidR="000A26D0">
        <w:rPr>
          <w:b/>
        </w:rPr>
        <w:t>Dulkiewicz</w:t>
      </w:r>
      <w:proofErr w:type="spellEnd"/>
      <w:r w:rsidR="000A26D0">
        <w:rPr>
          <w:b/>
        </w:rPr>
        <w:t xml:space="preserve"> Prezydent Miasta Gdańska. </w:t>
      </w:r>
    </w:p>
    <w:p w14:paraId="765B2BCC" w14:textId="77777777" w:rsidR="000A26D0" w:rsidRDefault="000A26D0" w:rsidP="000A26D0">
      <w:pPr>
        <w:spacing w:after="0" w:line="240" w:lineRule="auto"/>
        <w:jc w:val="both"/>
        <w:rPr>
          <w:b/>
        </w:rPr>
      </w:pPr>
    </w:p>
    <w:p w14:paraId="3671E3A1" w14:textId="12D1C410" w:rsidR="00D56EDD" w:rsidRPr="000A26D0" w:rsidRDefault="009161B0" w:rsidP="000A26D0">
      <w:pPr>
        <w:shd w:val="clear" w:color="auto" w:fill="FEFEFE"/>
        <w:spacing w:after="0" w:line="240" w:lineRule="auto"/>
        <w:jc w:val="both"/>
        <w:rPr>
          <w:b/>
          <w:bCs/>
          <w:color w:val="282828"/>
          <w:lang w:eastAsia="pl-PL"/>
        </w:rPr>
      </w:pPr>
      <w:r w:rsidRPr="000A26D0">
        <w:rPr>
          <w:b/>
        </w:rPr>
        <w:t>Wręczone zostały także nagrody w konkursie</w:t>
      </w:r>
      <w:r w:rsidRPr="000A26D0">
        <w:rPr>
          <w:bCs/>
        </w:rPr>
        <w:t xml:space="preserve"> </w:t>
      </w:r>
      <w:r w:rsidRPr="000A26D0">
        <w:rPr>
          <w:rStyle w:val="Pogrubienie"/>
          <w:bCs w:val="0"/>
        </w:rPr>
        <w:t xml:space="preserve">na najlepszą książkę naukową, dydaktyczną </w:t>
      </w:r>
      <w:r w:rsidR="00BF2FBC" w:rsidRPr="000A26D0">
        <w:rPr>
          <w:rStyle w:val="Pogrubienie"/>
          <w:bCs w:val="0"/>
        </w:rPr>
        <w:t xml:space="preserve">oraz </w:t>
      </w:r>
      <w:r w:rsidRPr="000A26D0">
        <w:rPr>
          <w:rStyle w:val="Pogrubienie"/>
          <w:bCs w:val="0"/>
        </w:rPr>
        <w:t>przedstawiającą rezultaty pracy doktorskiej</w:t>
      </w:r>
      <w:r w:rsidR="00BF2FBC" w:rsidRPr="000A26D0">
        <w:rPr>
          <w:rStyle w:val="Pogrubienie"/>
          <w:bCs w:val="0"/>
        </w:rPr>
        <w:t>,</w:t>
      </w:r>
      <w:r w:rsidRPr="000A26D0">
        <w:rPr>
          <w:rStyle w:val="Pogrubienie"/>
          <w:bCs w:val="0"/>
        </w:rPr>
        <w:t xml:space="preserve"> wydaną w Wydawnictwie Uniwersytetu Gdańskiego w minionym roku. </w:t>
      </w:r>
      <w:r w:rsidR="000A26D0">
        <w:rPr>
          <w:color w:val="282828"/>
          <w:lang w:eastAsia="pl-PL"/>
        </w:rPr>
        <w:t xml:space="preserve">Tę część uroczystości poprowadził </w:t>
      </w:r>
      <w:r w:rsidR="000A26D0" w:rsidRPr="00D56EDD">
        <w:rPr>
          <w:b/>
          <w:bCs/>
          <w:color w:val="282828"/>
          <w:lang w:eastAsia="pl-PL"/>
        </w:rPr>
        <w:t>Prorektor ds. Nauki prof. Piotr Stepnowski</w:t>
      </w:r>
      <w:r w:rsidR="000A26D0">
        <w:rPr>
          <w:color w:val="282828"/>
          <w:lang w:eastAsia="pl-PL"/>
        </w:rPr>
        <w:t xml:space="preserve">, a nagrody wręczali </w:t>
      </w:r>
      <w:r w:rsidR="000A26D0" w:rsidRPr="00D56EDD">
        <w:rPr>
          <w:b/>
          <w:bCs/>
          <w:color w:val="282828"/>
          <w:lang w:eastAsia="pl-PL"/>
        </w:rPr>
        <w:t>Prorektor ds. Rozwoju i Współpracy z Gospodarką prof. Krzysztof Bielawski</w:t>
      </w:r>
      <w:r w:rsidR="000A26D0">
        <w:rPr>
          <w:color w:val="282828"/>
          <w:lang w:eastAsia="pl-PL"/>
        </w:rPr>
        <w:t xml:space="preserve"> oraz </w:t>
      </w:r>
      <w:r w:rsidR="000A26D0" w:rsidRPr="00D56EDD">
        <w:rPr>
          <w:b/>
          <w:bCs/>
          <w:color w:val="282828"/>
          <w:lang w:eastAsia="pl-PL"/>
        </w:rPr>
        <w:t xml:space="preserve">Dyrektor Wydawnictwa UG Joanna Kamień. </w:t>
      </w:r>
    </w:p>
    <w:p w14:paraId="2471153C" w14:textId="77777777" w:rsidR="00DF30A0" w:rsidRDefault="00DF30A0" w:rsidP="00446AF4">
      <w:pPr>
        <w:shd w:val="clear" w:color="auto" w:fill="FEFEFE"/>
        <w:spacing w:after="0" w:line="240" w:lineRule="auto"/>
        <w:jc w:val="both"/>
        <w:rPr>
          <w:b/>
          <w:bCs/>
          <w:color w:val="282828"/>
          <w:lang w:eastAsia="pl-PL"/>
        </w:rPr>
      </w:pPr>
    </w:p>
    <w:p w14:paraId="5CFBA30E" w14:textId="77FF8A91" w:rsidR="00446AF4" w:rsidRPr="00FF48CB" w:rsidRDefault="00446AF4" w:rsidP="00446AF4">
      <w:pPr>
        <w:shd w:val="clear" w:color="auto" w:fill="FEFEFE"/>
        <w:spacing w:after="0" w:line="240" w:lineRule="auto"/>
        <w:jc w:val="both"/>
        <w:rPr>
          <w:b/>
          <w:bCs/>
          <w:color w:val="282828"/>
          <w:lang w:eastAsia="pl-PL"/>
        </w:rPr>
      </w:pPr>
      <w:r w:rsidRPr="00446AF4">
        <w:rPr>
          <w:b/>
          <w:bCs/>
          <w:color w:val="282828"/>
          <w:lang w:eastAsia="pl-PL"/>
        </w:rPr>
        <w:t>W kategorii najlepsza książka naukowa</w:t>
      </w:r>
      <w:r w:rsidRPr="00446AF4">
        <w:rPr>
          <w:color w:val="282828"/>
          <w:lang w:eastAsia="pl-PL"/>
        </w:rPr>
        <w:t xml:space="preserve"> I nagrodę otrzymała praca </w:t>
      </w:r>
      <w:r w:rsidRPr="00446AF4">
        <w:rPr>
          <w:b/>
          <w:bCs/>
          <w:color w:val="282828"/>
          <w:lang w:eastAsia="pl-PL"/>
        </w:rPr>
        <w:t>prof. Magdaleny Nowak z Wydziału Historycznego</w:t>
      </w:r>
      <w:r w:rsidRPr="00446AF4">
        <w:rPr>
          <w:color w:val="282828"/>
          <w:lang w:eastAsia="pl-PL"/>
        </w:rPr>
        <w:t xml:space="preserve"> pt. </w:t>
      </w:r>
      <w:r w:rsidRPr="00446AF4">
        <w:rPr>
          <w:i/>
          <w:iCs/>
          <w:color w:val="282828"/>
          <w:lang w:eastAsia="pl-PL"/>
        </w:rPr>
        <w:t>Dwa światy. Zagadnienie identyfikacji narodowej Andrzeja Szeptyckiego w latach 1865-1914</w:t>
      </w:r>
      <w:r w:rsidRPr="00446AF4">
        <w:rPr>
          <w:color w:val="282828"/>
          <w:lang w:eastAsia="pl-PL"/>
        </w:rPr>
        <w:t xml:space="preserve">, </w:t>
      </w:r>
      <w:r w:rsidRPr="00446AF4">
        <w:rPr>
          <w:b/>
          <w:bCs/>
          <w:color w:val="282828"/>
          <w:lang w:eastAsia="pl-PL"/>
        </w:rPr>
        <w:t>II nagrodę</w:t>
      </w:r>
      <w:r w:rsidRPr="00446AF4">
        <w:rPr>
          <w:color w:val="282828"/>
          <w:lang w:eastAsia="pl-PL"/>
        </w:rPr>
        <w:t xml:space="preserve"> uzyskała książka </w:t>
      </w:r>
      <w:r w:rsidRPr="00446AF4">
        <w:rPr>
          <w:b/>
          <w:bCs/>
          <w:color w:val="282828"/>
          <w:lang w:eastAsia="pl-PL"/>
        </w:rPr>
        <w:t xml:space="preserve">prof. Kamila </w:t>
      </w:r>
      <w:proofErr w:type="spellStart"/>
      <w:r w:rsidRPr="00446AF4">
        <w:rPr>
          <w:b/>
          <w:bCs/>
          <w:color w:val="282828"/>
          <w:lang w:eastAsia="pl-PL"/>
        </w:rPr>
        <w:t>Zeidlera</w:t>
      </w:r>
      <w:proofErr w:type="spellEnd"/>
      <w:r w:rsidRPr="00446AF4">
        <w:rPr>
          <w:b/>
          <w:bCs/>
          <w:color w:val="282828"/>
          <w:lang w:eastAsia="pl-PL"/>
        </w:rPr>
        <w:t xml:space="preserve"> z Wydziału Prawa i Administracji</w:t>
      </w:r>
      <w:r w:rsidRPr="00446AF4">
        <w:rPr>
          <w:color w:val="282828"/>
          <w:lang w:eastAsia="pl-PL"/>
        </w:rPr>
        <w:t xml:space="preserve"> pt. </w:t>
      </w:r>
      <w:r w:rsidRPr="00446AF4">
        <w:rPr>
          <w:i/>
          <w:iCs/>
          <w:color w:val="282828"/>
          <w:lang w:eastAsia="pl-PL"/>
        </w:rPr>
        <w:t>Estetyka prawa</w:t>
      </w:r>
      <w:r w:rsidRPr="00446AF4">
        <w:rPr>
          <w:color w:val="282828"/>
          <w:lang w:eastAsia="pl-PL"/>
        </w:rPr>
        <w:t xml:space="preserve">, a </w:t>
      </w:r>
      <w:r w:rsidRPr="00446AF4">
        <w:rPr>
          <w:b/>
          <w:bCs/>
          <w:color w:val="282828"/>
          <w:lang w:eastAsia="pl-PL"/>
        </w:rPr>
        <w:t xml:space="preserve">III miejsce </w:t>
      </w:r>
      <w:r w:rsidRPr="00446AF4">
        <w:rPr>
          <w:b/>
          <w:bCs/>
          <w:i/>
          <w:iCs/>
          <w:color w:val="282828"/>
          <w:lang w:eastAsia="pl-PL"/>
        </w:rPr>
        <w:t>ex aequo</w:t>
      </w:r>
      <w:r w:rsidRPr="00446AF4">
        <w:rPr>
          <w:b/>
          <w:bCs/>
          <w:color w:val="282828"/>
          <w:lang w:eastAsia="pl-PL"/>
        </w:rPr>
        <w:t xml:space="preserve"> zajęły książki</w:t>
      </w:r>
      <w:r w:rsidRPr="00446AF4">
        <w:rPr>
          <w:color w:val="282828"/>
          <w:lang w:eastAsia="pl-PL"/>
        </w:rPr>
        <w:t xml:space="preserve"> pt. </w:t>
      </w:r>
      <w:r w:rsidRPr="00446AF4">
        <w:rPr>
          <w:i/>
          <w:iCs/>
          <w:color w:val="282828"/>
          <w:lang w:eastAsia="pl-PL"/>
        </w:rPr>
        <w:t>Ojcowie i synowie. O tron, władzę, dziedzictwo</w:t>
      </w:r>
      <w:r w:rsidRPr="00446AF4">
        <w:rPr>
          <w:color w:val="282828"/>
          <w:lang w:eastAsia="pl-PL"/>
        </w:rPr>
        <w:t xml:space="preserve"> pod redakcją </w:t>
      </w:r>
      <w:r w:rsidRPr="00446AF4">
        <w:rPr>
          <w:b/>
          <w:bCs/>
          <w:color w:val="282828"/>
          <w:lang w:eastAsia="pl-PL"/>
        </w:rPr>
        <w:t>prof. Beaty Możejko i Anny Paner z Wydziału Historycznego</w:t>
      </w:r>
      <w:r w:rsidRPr="00446AF4">
        <w:rPr>
          <w:color w:val="282828"/>
          <w:lang w:eastAsia="pl-PL"/>
        </w:rPr>
        <w:t xml:space="preserve"> oraz</w:t>
      </w:r>
      <w:r w:rsidRPr="00446AF4">
        <w:t xml:space="preserve"> </w:t>
      </w:r>
      <w:r w:rsidRPr="00446AF4">
        <w:rPr>
          <w:i/>
          <w:iCs/>
          <w:color w:val="282828"/>
          <w:lang w:eastAsia="pl-PL"/>
        </w:rPr>
        <w:t xml:space="preserve">Melancholia, nuda i czas w prozie Jarosława Iwaszkiewicza </w:t>
      </w:r>
      <w:r w:rsidRPr="00446AF4">
        <w:rPr>
          <w:color w:val="282828"/>
          <w:lang w:eastAsia="pl-PL"/>
        </w:rPr>
        <w:t xml:space="preserve">autorstwa </w:t>
      </w:r>
      <w:r w:rsidRPr="00446AF4">
        <w:rPr>
          <w:b/>
          <w:bCs/>
          <w:color w:val="282828"/>
          <w:lang w:eastAsia="pl-PL"/>
        </w:rPr>
        <w:t>prof. Barbary Zwolińskiej z Wydziału Filologicznego.</w:t>
      </w:r>
      <w:r w:rsidR="00FF48CB">
        <w:rPr>
          <w:b/>
          <w:bCs/>
          <w:color w:val="282828"/>
          <w:lang w:eastAsia="pl-PL"/>
        </w:rPr>
        <w:t xml:space="preserve"> </w:t>
      </w:r>
      <w:r w:rsidRPr="00446AF4">
        <w:rPr>
          <w:b/>
          <w:bCs/>
          <w:color w:val="282828"/>
          <w:lang w:eastAsia="pl-PL"/>
        </w:rPr>
        <w:t xml:space="preserve">W kategorii książka dydaktyczna pierwszą i jedyną nagrodę uzyskali dr Regina </w:t>
      </w:r>
      <w:proofErr w:type="spellStart"/>
      <w:r w:rsidRPr="00446AF4">
        <w:rPr>
          <w:b/>
          <w:bCs/>
          <w:color w:val="282828"/>
          <w:lang w:eastAsia="pl-PL"/>
        </w:rPr>
        <w:t>Kasprzykowska</w:t>
      </w:r>
      <w:proofErr w:type="spellEnd"/>
      <w:r w:rsidRPr="00446AF4">
        <w:rPr>
          <w:b/>
          <w:bCs/>
          <w:color w:val="282828"/>
          <w:lang w:eastAsia="pl-PL"/>
        </w:rPr>
        <w:t xml:space="preserve"> i prof. Franciszek </w:t>
      </w:r>
      <w:proofErr w:type="spellStart"/>
      <w:r w:rsidRPr="00446AF4">
        <w:rPr>
          <w:b/>
          <w:bCs/>
          <w:color w:val="282828"/>
          <w:lang w:eastAsia="pl-PL"/>
        </w:rPr>
        <w:t>Kasprzykowski</w:t>
      </w:r>
      <w:proofErr w:type="spellEnd"/>
      <w:r w:rsidRPr="00446AF4">
        <w:rPr>
          <w:b/>
          <w:bCs/>
          <w:color w:val="282828"/>
          <w:lang w:eastAsia="pl-PL"/>
        </w:rPr>
        <w:t xml:space="preserve"> z Wydziału Chemii</w:t>
      </w:r>
      <w:r w:rsidRPr="00446AF4">
        <w:rPr>
          <w:color w:val="282828"/>
          <w:lang w:eastAsia="pl-PL"/>
        </w:rPr>
        <w:t xml:space="preserve"> za podręcznik </w:t>
      </w:r>
      <w:r w:rsidRPr="00446AF4">
        <w:rPr>
          <w:i/>
          <w:iCs/>
          <w:color w:val="282828"/>
          <w:lang w:eastAsia="pl-PL"/>
        </w:rPr>
        <w:t>Preparatyka organiczna środków farmaceutycznych.</w:t>
      </w:r>
      <w:r w:rsidR="00FF48CB">
        <w:rPr>
          <w:b/>
          <w:bCs/>
          <w:color w:val="282828"/>
          <w:lang w:eastAsia="pl-PL"/>
        </w:rPr>
        <w:t xml:space="preserve"> </w:t>
      </w:r>
      <w:r w:rsidRPr="00446AF4">
        <w:rPr>
          <w:b/>
          <w:bCs/>
          <w:color w:val="282828"/>
          <w:lang w:eastAsia="pl-PL"/>
        </w:rPr>
        <w:t xml:space="preserve">W kategorii najlepsza książka przedstawiająca rezultaty pracy doktorskiej I miejsce zajął dr Piotr </w:t>
      </w:r>
      <w:proofErr w:type="spellStart"/>
      <w:r w:rsidRPr="00446AF4">
        <w:rPr>
          <w:b/>
          <w:bCs/>
          <w:color w:val="282828"/>
          <w:lang w:eastAsia="pl-PL"/>
        </w:rPr>
        <w:t>Samól</w:t>
      </w:r>
      <w:proofErr w:type="spellEnd"/>
      <w:r w:rsidRPr="00446AF4">
        <w:rPr>
          <w:b/>
          <w:bCs/>
          <w:color w:val="282828"/>
          <w:lang w:eastAsia="pl-PL"/>
        </w:rPr>
        <w:t xml:space="preserve"> z Politechniki Gdańskiej</w:t>
      </w:r>
      <w:r w:rsidRPr="00446AF4">
        <w:rPr>
          <w:color w:val="282828"/>
          <w:lang w:eastAsia="pl-PL"/>
        </w:rPr>
        <w:t xml:space="preserve"> za pracę: </w:t>
      </w:r>
      <w:r w:rsidRPr="00446AF4">
        <w:rPr>
          <w:i/>
          <w:iCs/>
          <w:color w:val="282828"/>
          <w:lang w:eastAsia="pl-PL"/>
        </w:rPr>
        <w:t>Młode Miasto Gdańsk (1380–1455) i jego patrymonium</w:t>
      </w:r>
      <w:r w:rsidRPr="00446AF4">
        <w:rPr>
          <w:color w:val="282828"/>
          <w:lang w:eastAsia="pl-PL"/>
        </w:rPr>
        <w:t xml:space="preserve">, </w:t>
      </w:r>
      <w:r w:rsidRPr="00446AF4">
        <w:rPr>
          <w:b/>
          <w:bCs/>
          <w:color w:val="282828"/>
          <w:lang w:eastAsia="pl-PL"/>
        </w:rPr>
        <w:t>II miejsce przyznano dr Ewelinie Kowalskiej z Wydziału Prawa i Administracji</w:t>
      </w:r>
      <w:r w:rsidRPr="00446AF4">
        <w:rPr>
          <w:color w:val="282828"/>
          <w:lang w:eastAsia="pl-PL"/>
        </w:rPr>
        <w:t xml:space="preserve"> za</w:t>
      </w:r>
      <w:r>
        <w:rPr>
          <w:color w:val="282828"/>
          <w:lang w:eastAsia="pl-PL"/>
        </w:rPr>
        <w:t xml:space="preserve"> </w:t>
      </w:r>
      <w:r w:rsidRPr="00446AF4">
        <w:rPr>
          <w:color w:val="282828"/>
          <w:lang w:eastAsia="pl-PL"/>
        </w:rPr>
        <w:t xml:space="preserve">pracę </w:t>
      </w:r>
      <w:r w:rsidRPr="00446AF4">
        <w:rPr>
          <w:i/>
          <w:iCs/>
          <w:color w:val="282828"/>
          <w:lang w:eastAsia="pl-PL"/>
        </w:rPr>
        <w:t>Własność zabytku a dyskrecjonalna władza konserwatorska</w:t>
      </w:r>
      <w:r w:rsidRPr="00446AF4">
        <w:rPr>
          <w:color w:val="282828"/>
          <w:lang w:eastAsia="pl-PL"/>
        </w:rPr>
        <w:t xml:space="preserve">, a </w:t>
      </w:r>
      <w:r w:rsidRPr="00446AF4">
        <w:rPr>
          <w:b/>
          <w:bCs/>
          <w:color w:val="282828"/>
          <w:lang w:eastAsia="pl-PL"/>
        </w:rPr>
        <w:t>III miejsce dr Katarzynie Kręglewskiej z Wydziału Filologicznego</w:t>
      </w:r>
      <w:r w:rsidRPr="00446AF4">
        <w:rPr>
          <w:color w:val="282828"/>
          <w:lang w:eastAsia="pl-PL"/>
        </w:rPr>
        <w:t xml:space="preserve"> za </w:t>
      </w:r>
      <w:r w:rsidRPr="00446AF4">
        <w:rPr>
          <w:i/>
          <w:iCs/>
          <w:color w:val="282828"/>
          <w:lang w:eastAsia="pl-PL"/>
        </w:rPr>
        <w:t>Polskie pamiętniki teatralne. Teoria – historia – teksty</w:t>
      </w:r>
      <w:r w:rsidRPr="00446AF4">
        <w:rPr>
          <w:color w:val="282828"/>
          <w:lang w:eastAsia="pl-PL"/>
        </w:rPr>
        <w:t>.</w:t>
      </w:r>
    </w:p>
    <w:p w14:paraId="099C225A" w14:textId="77777777" w:rsidR="009161B0" w:rsidRPr="00446AF4" w:rsidRDefault="009161B0" w:rsidP="00446AF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6D65A2" w14:textId="4605BC75" w:rsidR="005536A7" w:rsidRPr="00446AF4" w:rsidRDefault="009707DF" w:rsidP="00446AF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46AF4">
        <w:rPr>
          <w:rFonts w:eastAsia="Times New Roman" w:cs="Calibri"/>
          <w:b/>
          <w:bCs/>
          <w:lang w:eastAsia="pl-PL"/>
        </w:rPr>
        <w:t xml:space="preserve">List gratulacyjny </w:t>
      </w:r>
      <w:r w:rsidRPr="00D56EDD">
        <w:rPr>
          <w:rFonts w:eastAsia="Times New Roman" w:cs="Calibri"/>
          <w:lang w:eastAsia="pl-PL"/>
        </w:rPr>
        <w:t>z okazji jubileuszowej inauguracji roku akademickiego na Uniwersytecie Gdańskim</w:t>
      </w:r>
      <w:r w:rsidRPr="00446AF4">
        <w:rPr>
          <w:rFonts w:eastAsia="Times New Roman" w:cs="Calibri"/>
          <w:b/>
          <w:bCs/>
          <w:lang w:eastAsia="pl-PL"/>
        </w:rPr>
        <w:t xml:space="preserve"> </w:t>
      </w:r>
      <w:r w:rsidR="000A26D0">
        <w:rPr>
          <w:rFonts w:eastAsia="Times New Roman" w:cs="Calibri"/>
          <w:b/>
          <w:bCs/>
          <w:lang w:eastAsia="pl-PL"/>
        </w:rPr>
        <w:t xml:space="preserve">nadesłali m.in. </w:t>
      </w:r>
      <w:r w:rsidR="005536A7" w:rsidRPr="00446AF4">
        <w:rPr>
          <w:rFonts w:eastAsia="Times New Roman" w:cs="Calibri"/>
          <w:b/>
          <w:bCs/>
          <w:lang w:eastAsia="pl-PL"/>
        </w:rPr>
        <w:t>Wicepremier Jarosław Gowin</w:t>
      </w:r>
      <w:r w:rsidR="00A67364" w:rsidRPr="00446AF4">
        <w:rPr>
          <w:rFonts w:eastAsia="Times New Roman" w:cs="Calibri"/>
          <w:b/>
          <w:bCs/>
          <w:lang w:eastAsia="pl-PL"/>
        </w:rPr>
        <w:t>a</w:t>
      </w:r>
      <w:r w:rsidR="005536A7" w:rsidRPr="00446AF4">
        <w:rPr>
          <w:rFonts w:eastAsia="Times New Roman" w:cs="Calibri"/>
          <w:b/>
          <w:bCs/>
          <w:lang w:eastAsia="pl-PL"/>
        </w:rPr>
        <w:t>, Minist</w:t>
      </w:r>
      <w:r w:rsidR="000A26D0">
        <w:rPr>
          <w:rFonts w:eastAsia="Times New Roman" w:cs="Calibri"/>
          <w:b/>
          <w:bCs/>
          <w:lang w:eastAsia="pl-PL"/>
        </w:rPr>
        <w:t>e</w:t>
      </w:r>
      <w:r w:rsidR="005536A7" w:rsidRPr="00446AF4">
        <w:rPr>
          <w:rFonts w:eastAsia="Times New Roman" w:cs="Calibri"/>
          <w:b/>
          <w:bCs/>
          <w:lang w:eastAsia="pl-PL"/>
        </w:rPr>
        <w:t xml:space="preserve">r </w:t>
      </w:r>
      <w:r w:rsidR="00A67364" w:rsidRPr="00446AF4">
        <w:rPr>
          <w:rFonts w:eastAsia="Times New Roman" w:cs="Calibri"/>
          <w:b/>
          <w:bCs/>
          <w:lang w:eastAsia="pl-PL"/>
        </w:rPr>
        <w:t xml:space="preserve">Nauki i </w:t>
      </w:r>
      <w:r w:rsidR="005536A7" w:rsidRPr="00446AF4">
        <w:rPr>
          <w:rFonts w:eastAsia="Times New Roman" w:cs="Calibri"/>
          <w:b/>
          <w:bCs/>
          <w:lang w:eastAsia="pl-PL"/>
        </w:rPr>
        <w:t>Szkolnictwa Wyższego</w:t>
      </w:r>
      <w:r w:rsidR="000A26D0">
        <w:rPr>
          <w:rFonts w:eastAsia="Times New Roman" w:cs="Calibri"/>
          <w:b/>
          <w:bCs/>
          <w:lang w:eastAsia="pl-PL"/>
        </w:rPr>
        <w:t xml:space="preserve"> (list odczytał Pan Karol Rabenda, radny miasta Gdańska)</w:t>
      </w:r>
      <w:r w:rsidR="000A26D0" w:rsidRPr="000A26D0">
        <w:rPr>
          <w:rFonts w:eastAsia="Times New Roman" w:cs="Calibri"/>
          <w:lang w:eastAsia="pl-PL"/>
        </w:rPr>
        <w:t>, a</w:t>
      </w:r>
      <w:r w:rsidR="000A26D0">
        <w:rPr>
          <w:rFonts w:eastAsia="Times New Roman" w:cs="Calibri"/>
          <w:b/>
          <w:bCs/>
          <w:lang w:eastAsia="pl-PL"/>
        </w:rPr>
        <w:t xml:space="preserve"> </w:t>
      </w:r>
      <w:r w:rsidR="009161B0" w:rsidRPr="00D56EDD">
        <w:rPr>
          <w:rFonts w:eastAsia="Times New Roman" w:cs="Calibri"/>
          <w:lang w:eastAsia="pl-PL"/>
        </w:rPr>
        <w:t xml:space="preserve">także </w:t>
      </w:r>
      <w:r w:rsidR="005536A7" w:rsidRPr="00D56EDD">
        <w:t>przedstawiciele świata nauki, kultury, władz państwowych i samorządowych.</w:t>
      </w:r>
      <w:r w:rsidR="005536A7" w:rsidRPr="00446AF4">
        <w:t xml:space="preserve"> </w:t>
      </w:r>
    </w:p>
    <w:p w14:paraId="31E0F030" w14:textId="77777777" w:rsidR="005536A7" w:rsidRPr="00446AF4" w:rsidRDefault="005536A7" w:rsidP="00446AF4">
      <w:pPr>
        <w:spacing w:after="0" w:line="240" w:lineRule="auto"/>
        <w:jc w:val="both"/>
      </w:pPr>
    </w:p>
    <w:p w14:paraId="39588260" w14:textId="4B68F7FD" w:rsidR="007137C8" w:rsidRPr="00D56EDD" w:rsidRDefault="00BF2FBC" w:rsidP="00446A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eastAsia="Times New Roman" w:cstheme="minorHAnsi"/>
          <w:b/>
          <w:bCs/>
          <w:lang w:eastAsia="pl-PL"/>
        </w:rPr>
      </w:pPr>
      <w:r w:rsidRPr="00446AF4">
        <w:rPr>
          <w:rFonts w:eastAsia="Times New Roman" w:cstheme="minorHAnsi"/>
          <w:lang w:eastAsia="pl-PL"/>
        </w:rPr>
        <w:t xml:space="preserve">Uroczystość uświetnił </w:t>
      </w:r>
      <w:r w:rsidRPr="00D56EDD">
        <w:rPr>
          <w:rFonts w:eastAsia="Times New Roman" w:cstheme="minorHAnsi"/>
          <w:b/>
          <w:bCs/>
          <w:lang w:eastAsia="pl-PL"/>
        </w:rPr>
        <w:t>k</w:t>
      </w:r>
      <w:r w:rsidR="007137C8" w:rsidRPr="00D56EDD">
        <w:rPr>
          <w:rFonts w:eastAsia="Times New Roman" w:cstheme="minorHAnsi"/>
          <w:b/>
          <w:bCs/>
          <w:lang w:eastAsia="pl-PL"/>
        </w:rPr>
        <w:t>oncert Akademickiego Chóru Uniwersytetu Gdańskiego</w:t>
      </w:r>
      <w:r w:rsidR="007137C8" w:rsidRPr="00446AF4">
        <w:rPr>
          <w:rFonts w:eastAsia="Times New Roman" w:cstheme="minorHAnsi"/>
          <w:lang w:eastAsia="pl-PL"/>
        </w:rPr>
        <w:t xml:space="preserve"> pod dyrekcją </w:t>
      </w:r>
      <w:r w:rsidR="007137C8" w:rsidRPr="00D56EDD">
        <w:rPr>
          <w:rFonts w:eastAsia="Times New Roman" w:cstheme="minorHAnsi"/>
          <w:b/>
          <w:bCs/>
          <w:lang w:eastAsia="pl-PL"/>
        </w:rPr>
        <w:t>prof. Marcina Tomczaka</w:t>
      </w:r>
    </w:p>
    <w:p w14:paraId="41A31402" w14:textId="77777777" w:rsidR="00A67364" w:rsidRPr="00446AF4" w:rsidRDefault="00A67364" w:rsidP="00446AF4">
      <w:pPr>
        <w:spacing w:after="0" w:line="240" w:lineRule="auto"/>
        <w:jc w:val="both"/>
        <w:rPr>
          <w:bCs/>
        </w:rPr>
      </w:pPr>
    </w:p>
    <w:p w14:paraId="32170FFF" w14:textId="77777777" w:rsidR="00862670" w:rsidRPr="00446AF4" w:rsidRDefault="00862670" w:rsidP="00446AF4">
      <w:pPr>
        <w:spacing w:after="0" w:line="240" w:lineRule="auto"/>
        <w:jc w:val="both"/>
        <w:rPr>
          <w:rFonts w:cstheme="minorHAnsi"/>
        </w:rPr>
      </w:pPr>
    </w:p>
    <w:p w14:paraId="79950F6C" w14:textId="138E767E" w:rsidR="009161B0" w:rsidRPr="00446AF4" w:rsidRDefault="009161B0" w:rsidP="00D56EDD">
      <w:pPr>
        <w:spacing w:after="0" w:line="240" w:lineRule="auto"/>
        <w:jc w:val="center"/>
        <w:rPr>
          <w:rFonts w:cstheme="minorHAnsi"/>
          <w:b/>
          <w:bCs/>
        </w:rPr>
      </w:pPr>
      <w:r w:rsidRPr="00446AF4">
        <w:rPr>
          <w:rFonts w:cstheme="minorHAnsi"/>
          <w:b/>
          <w:bCs/>
        </w:rPr>
        <w:t>Uniwersytet Gdański w nowym roku akademickim</w:t>
      </w:r>
    </w:p>
    <w:p w14:paraId="79F35548" w14:textId="77777777" w:rsidR="009161B0" w:rsidRPr="00446AF4" w:rsidRDefault="009161B0" w:rsidP="00446AF4">
      <w:pPr>
        <w:spacing w:after="0" w:line="240" w:lineRule="auto"/>
        <w:jc w:val="both"/>
        <w:rPr>
          <w:rFonts w:cstheme="minorHAnsi"/>
        </w:rPr>
      </w:pPr>
    </w:p>
    <w:p w14:paraId="07278676" w14:textId="7FF3A864" w:rsidR="009755DF" w:rsidRPr="00446AF4" w:rsidRDefault="00D270F6" w:rsidP="00446AF4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46AF4">
        <w:rPr>
          <w:rFonts w:cstheme="minorHAnsi"/>
        </w:rPr>
        <w:t xml:space="preserve">W nowy rok akademicki 2019-2020 Uniwersytet Gdański </w:t>
      </w:r>
      <w:r w:rsidR="00EA19C0" w:rsidRPr="00446AF4">
        <w:rPr>
          <w:rFonts w:cstheme="minorHAnsi"/>
        </w:rPr>
        <w:t xml:space="preserve">wchodzi z </w:t>
      </w:r>
      <w:r w:rsidR="00E7677B" w:rsidRPr="00446AF4">
        <w:rPr>
          <w:rFonts w:cstheme="minorHAnsi"/>
        </w:rPr>
        <w:t>nowymi rozwiązaniami i aktami prawnymi, zgodnymi z ustawą Prawo o szkolnictwie wyższym nauce</w:t>
      </w:r>
      <w:r w:rsidR="0065025F" w:rsidRPr="00446AF4">
        <w:rPr>
          <w:rFonts w:cstheme="minorHAnsi"/>
        </w:rPr>
        <w:t xml:space="preserve">. </w:t>
      </w:r>
      <w:r w:rsidR="00E7677B" w:rsidRPr="00446AF4">
        <w:rPr>
          <w:rFonts w:cstheme="minorHAnsi"/>
        </w:rPr>
        <w:t>Senat Uniwersytetu Gdańskiego uchwalił nowy Statut UG, powołana została Rada Uczelni, przygotowan</w:t>
      </w:r>
      <w:r w:rsidR="00746F82">
        <w:rPr>
          <w:rFonts w:cstheme="minorHAnsi"/>
        </w:rPr>
        <w:t>o</w:t>
      </w:r>
      <w:r w:rsidR="00E7677B" w:rsidRPr="00446AF4">
        <w:rPr>
          <w:rFonts w:cstheme="minorHAnsi"/>
        </w:rPr>
        <w:t xml:space="preserve"> nowe regul</w:t>
      </w:r>
      <w:r w:rsidR="0065025F" w:rsidRPr="00446AF4">
        <w:rPr>
          <w:rFonts w:cstheme="minorHAnsi"/>
        </w:rPr>
        <w:t xml:space="preserve">aminy studiów oraz powołano </w:t>
      </w:r>
      <w:r w:rsidR="00E7677B" w:rsidRPr="00446AF4">
        <w:rPr>
          <w:rFonts w:cstheme="minorHAnsi"/>
        </w:rPr>
        <w:t>szkoły doktorskie</w:t>
      </w:r>
      <w:r w:rsidR="0065025F" w:rsidRPr="00446AF4">
        <w:rPr>
          <w:rFonts w:cstheme="minorHAnsi"/>
        </w:rPr>
        <w:t xml:space="preserve"> – Szkołę Doktorską Nauk Humanistycznych i Społecznych (w </w:t>
      </w:r>
      <w:r w:rsidR="0065025F" w:rsidRPr="00446AF4">
        <w:rPr>
          <w:rFonts w:cstheme="minorHAnsi"/>
        </w:rPr>
        <w:lastRenderedPageBreak/>
        <w:t xml:space="preserve">dziedzinach nauk humanistycznych i społecznych), Szkołę Doktorską Nauk Ścisłych i Przyrodniczych oraz Międzyuczelnianą Szkołę Doktorską Biotechnologii UG i </w:t>
      </w:r>
      <w:proofErr w:type="spellStart"/>
      <w:r w:rsidR="0065025F" w:rsidRPr="00446AF4">
        <w:rPr>
          <w:rFonts w:cstheme="minorHAnsi"/>
        </w:rPr>
        <w:t>GUMed</w:t>
      </w:r>
      <w:proofErr w:type="spellEnd"/>
      <w:r w:rsidR="007137C8" w:rsidRPr="00446AF4">
        <w:rPr>
          <w:rFonts w:cstheme="minorHAnsi"/>
        </w:rPr>
        <w:t xml:space="preserve">. </w:t>
      </w:r>
      <w:r w:rsidR="007137C8" w:rsidRPr="00446AF4">
        <w:rPr>
          <w:rFonts w:cstheme="minorHAnsi"/>
          <w:lang w:eastAsia="pl-PL"/>
        </w:rPr>
        <w:t xml:space="preserve">We wrześniu 2019 roku nowy rok rozpoczęli także uczniowie Uniwersyteckiego Liceum w Gdańsku im. Pawła Adamowicza, którzy mają zajęcia na Uniwersytecie Gdańskim oraz zostało uruchomione Przedszkole Uniwersyteckie. </w:t>
      </w:r>
    </w:p>
    <w:p w14:paraId="0BF01924" w14:textId="15012A69" w:rsidR="009161B0" w:rsidRPr="00446AF4" w:rsidRDefault="009161B0" w:rsidP="00446AF4">
      <w:pPr>
        <w:spacing w:after="0" w:line="240" w:lineRule="auto"/>
        <w:jc w:val="both"/>
        <w:rPr>
          <w:rFonts w:cs="Calibri"/>
        </w:rPr>
      </w:pPr>
    </w:p>
    <w:p w14:paraId="7591ACAF" w14:textId="77777777" w:rsidR="007137C8" w:rsidRPr="00446AF4" w:rsidRDefault="009161B0" w:rsidP="00446AF4">
      <w:pPr>
        <w:spacing w:after="0" w:line="240" w:lineRule="auto"/>
        <w:jc w:val="both"/>
        <w:rPr>
          <w:rFonts w:cs="Calibri"/>
          <w:b/>
          <w:bCs/>
        </w:rPr>
      </w:pPr>
      <w:r w:rsidRPr="00446AF4">
        <w:rPr>
          <w:rFonts w:cstheme="minorHAnsi"/>
          <w:b/>
          <w:bCs/>
        </w:rPr>
        <w:t>Na pierwszy rok studiów w roku akademickim 2019/2020 uczelnia przyjęła niemal 10 tysięcy studentów, z czego blisko 8 tysięcy to studenci studiów stacjonarnych, a 2 tysiące stanowią studenci studiów niestacjonarnych. N</w:t>
      </w:r>
      <w:r w:rsidRPr="00446AF4">
        <w:rPr>
          <w:rFonts w:cs="Calibri"/>
          <w:b/>
          <w:bCs/>
        </w:rPr>
        <w:t>aukę w Szkołach Doktorskich UG w nowym roku akademickim rozpocz</w:t>
      </w:r>
      <w:r w:rsidR="007137C8" w:rsidRPr="00446AF4">
        <w:rPr>
          <w:rFonts w:cs="Calibri"/>
          <w:b/>
          <w:bCs/>
        </w:rPr>
        <w:t xml:space="preserve">yna </w:t>
      </w:r>
      <w:r w:rsidRPr="00446AF4">
        <w:rPr>
          <w:rFonts w:cs="Calibri"/>
          <w:b/>
          <w:bCs/>
        </w:rPr>
        <w:t xml:space="preserve">92 doktorantów. </w:t>
      </w:r>
    </w:p>
    <w:p w14:paraId="788A587D" w14:textId="77777777" w:rsidR="007137C8" w:rsidRPr="00446AF4" w:rsidRDefault="007137C8" w:rsidP="00446AF4">
      <w:pPr>
        <w:spacing w:after="0" w:line="240" w:lineRule="auto"/>
        <w:jc w:val="both"/>
        <w:rPr>
          <w:rFonts w:cs="Calibri"/>
        </w:rPr>
      </w:pPr>
    </w:p>
    <w:p w14:paraId="629D3993" w14:textId="6E71BBB4" w:rsidR="007137C8" w:rsidRPr="00446AF4" w:rsidRDefault="007137C8" w:rsidP="00446AF4">
      <w:pPr>
        <w:spacing w:after="0" w:line="240" w:lineRule="auto"/>
        <w:jc w:val="both"/>
        <w:rPr>
          <w:rFonts w:cstheme="minorHAnsi"/>
          <w:bCs/>
          <w:lang w:val="x-none"/>
        </w:rPr>
      </w:pPr>
      <w:r w:rsidRPr="00446AF4">
        <w:rPr>
          <w:b/>
        </w:rPr>
        <w:t>Na</w:t>
      </w:r>
      <w:r w:rsidRPr="00446AF4">
        <w:rPr>
          <w:rFonts w:cstheme="minorHAnsi"/>
          <w:b/>
        </w:rPr>
        <w:t xml:space="preserve"> Uniwersytecie Gdańskim można studiować 87 kierunków studiów. Nowe kierunki studiów w roku akademickim 2019/2020</w:t>
      </w:r>
      <w:r w:rsidRPr="00446AF4">
        <w:rPr>
          <w:rFonts w:cstheme="minorHAnsi"/>
          <w:bCs/>
        </w:rPr>
        <w:t xml:space="preserve"> </w:t>
      </w:r>
      <w:r w:rsidRPr="00446AF4">
        <w:rPr>
          <w:rFonts w:cstheme="minorHAnsi"/>
        </w:rPr>
        <w:t xml:space="preserve">to </w:t>
      </w:r>
      <w:r w:rsidRPr="00446AF4">
        <w:rPr>
          <w:rStyle w:val="bold"/>
          <w:rFonts w:cstheme="minorHAnsi"/>
        </w:rPr>
        <w:t xml:space="preserve">informatyka o profilu praktycznym, zarządzanie instytucjami służby zdrowia, produkcja form audiowizualnych, ubezpieczenia, </w:t>
      </w:r>
      <w:proofErr w:type="spellStart"/>
      <w:r w:rsidRPr="00446AF4">
        <w:rPr>
          <w:rStyle w:val="bold"/>
          <w:rFonts w:cstheme="minorHAnsi"/>
        </w:rPr>
        <w:t>telemedycyna</w:t>
      </w:r>
      <w:proofErr w:type="spellEnd"/>
      <w:r w:rsidRPr="00446AF4">
        <w:rPr>
          <w:rStyle w:val="bold"/>
          <w:rFonts w:cstheme="minorHAnsi"/>
        </w:rPr>
        <w:t xml:space="preserve"> i projekty w ochronie zdrowia (</w:t>
      </w:r>
      <w:proofErr w:type="spellStart"/>
      <w:r w:rsidRPr="00446AF4">
        <w:rPr>
          <w:rStyle w:val="bold"/>
          <w:rFonts w:cstheme="minorHAnsi"/>
        </w:rPr>
        <w:t>Health</w:t>
      </w:r>
      <w:proofErr w:type="spellEnd"/>
      <w:r w:rsidRPr="00446AF4">
        <w:rPr>
          <w:rStyle w:val="bold"/>
          <w:rFonts w:cstheme="minorHAnsi"/>
        </w:rPr>
        <w:t xml:space="preserve"> </w:t>
      </w:r>
      <w:proofErr w:type="spellStart"/>
      <w:r w:rsidRPr="00446AF4">
        <w:rPr>
          <w:rStyle w:val="bold"/>
          <w:rFonts w:cstheme="minorHAnsi"/>
        </w:rPr>
        <w:t>care</w:t>
      </w:r>
      <w:proofErr w:type="spellEnd"/>
      <w:r w:rsidRPr="00446AF4">
        <w:rPr>
          <w:rStyle w:val="bold"/>
          <w:rFonts w:cstheme="minorHAnsi"/>
        </w:rPr>
        <w:t xml:space="preserve"> </w:t>
      </w:r>
      <w:proofErr w:type="spellStart"/>
      <w:r w:rsidRPr="00446AF4">
        <w:rPr>
          <w:rStyle w:val="bold"/>
          <w:rFonts w:cstheme="minorHAnsi"/>
        </w:rPr>
        <w:t>technology</w:t>
      </w:r>
      <w:proofErr w:type="spellEnd"/>
      <w:r w:rsidRPr="00446AF4">
        <w:rPr>
          <w:rStyle w:val="bold"/>
          <w:rFonts w:cstheme="minorHAnsi"/>
        </w:rPr>
        <w:t xml:space="preserve">), geografia społeczno-ekonomiczna z elementami GIS, geografia fizyczna z </w:t>
      </w:r>
      <w:proofErr w:type="spellStart"/>
      <w:r w:rsidRPr="00446AF4">
        <w:rPr>
          <w:rStyle w:val="bold"/>
          <w:rFonts w:cstheme="minorHAnsi"/>
        </w:rPr>
        <w:t>geoinformacją</w:t>
      </w:r>
      <w:proofErr w:type="spellEnd"/>
      <w:r w:rsidRPr="00446AF4">
        <w:rPr>
          <w:rStyle w:val="bold"/>
          <w:rFonts w:cstheme="minorHAnsi"/>
        </w:rPr>
        <w:t xml:space="preserve">, </w:t>
      </w:r>
      <w:proofErr w:type="spellStart"/>
      <w:r w:rsidRPr="00446AF4">
        <w:rPr>
          <w:rStyle w:val="bold"/>
          <w:rFonts w:cstheme="minorHAnsi"/>
        </w:rPr>
        <w:t>criminology</w:t>
      </w:r>
      <w:proofErr w:type="spellEnd"/>
      <w:r w:rsidRPr="00446AF4">
        <w:rPr>
          <w:rStyle w:val="bold"/>
          <w:rFonts w:cstheme="minorHAnsi"/>
        </w:rPr>
        <w:t xml:space="preserve"> and </w:t>
      </w:r>
      <w:proofErr w:type="spellStart"/>
      <w:r w:rsidRPr="00446AF4">
        <w:rPr>
          <w:rStyle w:val="bold"/>
          <w:rFonts w:cstheme="minorHAnsi"/>
        </w:rPr>
        <w:t>criminal</w:t>
      </w:r>
      <w:proofErr w:type="spellEnd"/>
      <w:r w:rsidRPr="00446AF4">
        <w:rPr>
          <w:rStyle w:val="bold"/>
          <w:rFonts w:cstheme="minorHAnsi"/>
        </w:rPr>
        <w:t xml:space="preserve"> </w:t>
      </w:r>
      <w:proofErr w:type="spellStart"/>
      <w:r w:rsidRPr="00446AF4">
        <w:rPr>
          <w:rStyle w:val="bold"/>
          <w:rFonts w:cstheme="minorHAnsi"/>
        </w:rPr>
        <w:t>justice</w:t>
      </w:r>
      <w:proofErr w:type="spellEnd"/>
      <w:r w:rsidRPr="00446AF4">
        <w:rPr>
          <w:rStyle w:val="bold"/>
          <w:rFonts w:cstheme="minorHAnsi"/>
        </w:rPr>
        <w:t xml:space="preserve">. </w:t>
      </w:r>
      <w:r w:rsidRPr="00446AF4">
        <w:rPr>
          <w:rFonts w:cstheme="minorHAnsi"/>
        </w:rPr>
        <w:t xml:space="preserve">Są to studia odpowiadające na potrzeby rynku pracy, innowacyjne, uwzględniające współczesne cywilizacyjne wyzwania, a łączy je </w:t>
      </w:r>
      <w:r w:rsidRPr="00446AF4">
        <w:rPr>
          <w:rFonts w:cstheme="minorHAnsi"/>
          <w:bCs/>
        </w:rPr>
        <w:t>interdyscyplinarność</w:t>
      </w:r>
      <w:r w:rsidRPr="00446AF4">
        <w:rPr>
          <w:rFonts w:cstheme="minorHAnsi"/>
          <w:b/>
        </w:rPr>
        <w:t xml:space="preserve">. </w:t>
      </w:r>
      <w:r w:rsidRPr="00446AF4">
        <w:rPr>
          <w:rFonts w:cstheme="minorHAnsi"/>
          <w:bCs/>
          <w:lang w:val="x-none"/>
        </w:rPr>
        <w:t xml:space="preserve">Powstają we współpracy z ekspertami i przyszłymi pracodawcami, a studenci mają możliwość </w:t>
      </w:r>
      <w:r w:rsidRPr="00446AF4">
        <w:rPr>
          <w:rFonts w:cstheme="minorHAnsi"/>
          <w:bCs/>
        </w:rPr>
        <w:t xml:space="preserve">odbywania </w:t>
      </w:r>
      <w:r w:rsidRPr="00446AF4">
        <w:rPr>
          <w:rFonts w:cstheme="minorHAnsi"/>
          <w:bCs/>
          <w:lang w:val="x-none"/>
        </w:rPr>
        <w:t xml:space="preserve">praktyk w najlepszych, profilowanych instytucjach. </w:t>
      </w:r>
    </w:p>
    <w:p w14:paraId="1C3AD1D1" w14:textId="17900849" w:rsidR="007137C8" w:rsidRPr="00446AF4" w:rsidRDefault="007137C8" w:rsidP="00446AF4">
      <w:pPr>
        <w:spacing w:after="0" w:line="240" w:lineRule="auto"/>
        <w:jc w:val="both"/>
        <w:rPr>
          <w:rFonts w:cstheme="minorHAnsi"/>
          <w:bCs/>
          <w:lang w:val="x-none"/>
        </w:rPr>
      </w:pPr>
    </w:p>
    <w:p w14:paraId="0B9A8555" w14:textId="41F9B2D2" w:rsidR="007137C8" w:rsidRPr="00446AF4" w:rsidRDefault="007137C8" w:rsidP="00446AF4">
      <w:pPr>
        <w:spacing w:after="0" w:line="240" w:lineRule="auto"/>
        <w:jc w:val="both"/>
        <w:rPr>
          <w:rFonts w:cstheme="minorHAnsi"/>
        </w:rPr>
      </w:pPr>
      <w:r w:rsidRPr="00446AF4">
        <w:rPr>
          <w:rFonts w:cstheme="minorHAnsi"/>
          <w:b/>
        </w:rPr>
        <w:t xml:space="preserve">W czasie tegorocznej rekrutacji na Uniwersytecie Gdańskim najpopularniejsze wśród kandydatów kierunki studiów </w:t>
      </w:r>
      <w:r w:rsidRPr="00446AF4">
        <w:rPr>
          <w:rFonts w:cstheme="minorHAnsi"/>
        </w:rPr>
        <w:t xml:space="preserve">to kryminologia (14,98), produkcja form audiowizualnych (14,04), filologia angielska (10,85), zarządzanie instytucjami artystycznymi spec. menedżerska (8,80), skandynawistyka (8,59), psychologia (8.07), informatyka o profilu praktycznym (7,79), wiedza o filmie i kulturze audiowizualnej (7,20), sinologia (7,14). Ponad 6 osób </w:t>
      </w:r>
      <w:r w:rsidRPr="00446AF4">
        <w:rPr>
          <w:rFonts w:cstheme="minorHAnsi"/>
          <w:bCs/>
        </w:rPr>
        <w:t>na miejsce</w:t>
      </w:r>
      <w:r w:rsidRPr="00446AF4">
        <w:rPr>
          <w:rFonts w:cstheme="minorHAnsi"/>
        </w:rPr>
        <w:t xml:space="preserve"> starało się dostać na finanse i rachunkowość, bezpieczeństwo narodowe, zarządzanie i amerykanistykę, a ponad 5 </w:t>
      </w:r>
      <w:r w:rsidRPr="00446AF4">
        <w:rPr>
          <w:rFonts w:cstheme="minorHAnsi"/>
          <w:bCs/>
        </w:rPr>
        <w:t>osób na miejsce</w:t>
      </w:r>
      <w:r w:rsidRPr="00446AF4">
        <w:rPr>
          <w:rFonts w:cstheme="minorHAnsi"/>
        </w:rPr>
        <w:t xml:space="preserve"> na dziennikarstwo i komunikację społeczną, administrację oraz informatykę o profilu </w:t>
      </w:r>
      <w:proofErr w:type="spellStart"/>
      <w:r w:rsidRPr="00446AF4">
        <w:rPr>
          <w:rFonts w:cstheme="minorHAnsi"/>
        </w:rPr>
        <w:t>ogólnoakademickim</w:t>
      </w:r>
      <w:proofErr w:type="spellEnd"/>
      <w:r w:rsidRPr="00446AF4">
        <w:rPr>
          <w:rFonts w:cstheme="minorHAnsi"/>
        </w:rPr>
        <w:t xml:space="preserve">.  </w:t>
      </w:r>
    </w:p>
    <w:p w14:paraId="54563F11" w14:textId="40D25A7C" w:rsidR="007137C8" w:rsidRPr="00446AF4" w:rsidRDefault="007137C8" w:rsidP="00446AF4">
      <w:pPr>
        <w:spacing w:after="0" w:line="240" w:lineRule="auto"/>
        <w:jc w:val="both"/>
        <w:rPr>
          <w:b/>
        </w:rPr>
      </w:pPr>
    </w:p>
    <w:p w14:paraId="476A3DCF" w14:textId="0D583BB3" w:rsidR="007F7286" w:rsidRPr="00446AF4" w:rsidRDefault="007137C8" w:rsidP="00446AF4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46AF4">
        <w:rPr>
          <w:rFonts w:cstheme="minorHAnsi"/>
          <w:b/>
          <w:bCs/>
        </w:rPr>
        <w:t xml:space="preserve">W zakresie inwestycyjnym zakończyła się </w:t>
      </w:r>
      <w:r w:rsidR="007F7286" w:rsidRPr="00446AF4">
        <w:rPr>
          <w:rFonts w:cstheme="minorHAnsi"/>
          <w:b/>
        </w:rPr>
        <w:t xml:space="preserve">budowa nowego Instytutu Informatyki Wydziału Matematyki, </w:t>
      </w:r>
      <w:r w:rsidR="00BF2FBC" w:rsidRPr="00446AF4">
        <w:rPr>
          <w:rFonts w:cstheme="minorHAnsi"/>
          <w:b/>
        </w:rPr>
        <w:t>F</w:t>
      </w:r>
      <w:r w:rsidR="007F7286" w:rsidRPr="00446AF4">
        <w:rPr>
          <w:rFonts w:cstheme="minorHAnsi"/>
          <w:b/>
        </w:rPr>
        <w:t>izyki i Informatyki UG.</w:t>
      </w:r>
      <w:r w:rsidR="007F7286" w:rsidRPr="00446AF4">
        <w:rPr>
          <w:rFonts w:cstheme="minorHAnsi"/>
        </w:rPr>
        <w:t xml:space="preserve"> Będą się tam odbywały zajęcia dla studentów nowo powołanego na UG kierunku – Informatyka o profilu praktycznym; program studiów powstał we współpracy z pracodawcami, a cześć zajęć będą prowadzić eksperci-praktycy. </w:t>
      </w:r>
      <w:r w:rsidR="007F7286" w:rsidRPr="00446AF4">
        <w:rPr>
          <w:rFonts w:cstheme="minorHAnsi"/>
          <w:lang w:eastAsia="pl-PL"/>
        </w:rPr>
        <w:t xml:space="preserve">Jest to jeden z najnowocześniejszych instytutów w Polsce z aulami, pracowniami, laboratoriami i wyposażeniem odpowiadającym prowadzeniu badań naukowych i dydaktyce na miarę XXI wieku. Inwestycja powstała w ramach Regionalnego Programu Operacyjnego Województwa Pomorskiego na lata 2014-2020 i stanowi odpowiedź na potrzeby rynku pracy w zakresie zatrudnienia specjalistów z branży IT. </w:t>
      </w:r>
      <w:r w:rsidR="004B5FBA" w:rsidRPr="00446AF4">
        <w:rPr>
          <w:rFonts w:cstheme="minorHAnsi"/>
          <w:lang w:eastAsia="pl-PL"/>
        </w:rPr>
        <w:t>Uroczyste otwarcie budynku odbędzie się w listopadzie 2019 roku</w:t>
      </w:r>
      <w:r w:rsidR="00BF2FBC" w:rsidRPr="00446AF4">
        <w:rPr>
          <w:rFonts w:cstheme="minorHAnsi"/>
          <w:lang w:eastAsia="pl-PL"/>
        </w:rPr>
        <w:t>. W</w:t>
      </w:r>
      <w:r w:rsidRPr="00446AF4">
        <w:rPr>
          <w:rFonts w:cstheme="minorHAnsi"/>
          <w:lang w:eastAsia="pl-PL"/>
        </w:rPr>
        <w:t xml:space="preserve"> planach inwestycyjnych jest budowa Centrum Sportu UG. </w:t>
      </w:r>
    </w:p>
    <w:p w14:paraId="6F7E2065" w14:textId="77777777" w:rsidR="000806B6" w:rsidRPr="00446AF4" w:rsidRDefault="000806B6" w:rsidP="00446AF4">
      <w:pPr>
        <w:spacing w:after="0" w:line="240" w:lineRule="auto"/>
        <w:jc w:val="both"/>
        <w:rPr>
          <w:rFonts w:cs="Calibri"/>
        </w:rPr>
      </w:pPr>
    </w:p>
    <w:p w14:paraId="4D68B650" w14:textId="5AB209FA" w:rsidR="007137C8" w:rsidRPr="00446AF4" w:rsidRDefault="007137C8" w:rsidP="00D56EDD">
      <w:pPr>
        <w:spacing w:after="0" w:line="240" w:lineRule="auto"/>
        <w:jc w:val="center"/>
        <w:rPr>
          <w:rFonts w:cs="Calibri"/>
          <w:b/>
          <w:bCs/>
        </w:rPr>
      </w:pPr>
      <w:r w:rsidRPr="00446AF4">
        <w:rPr>
          <w:rFonts w:cs="Calibri"/>
          <w:b/>
          <w:bCs/>
        </w:rPr>
        <w:t>Jubileusz 50-lecia Uniwersytetu Gdańskiego</w:t>
      </w:r>
    </w:p>
    <w:p w14:paraId="024636D4" w14:textId="77777777" w:rsidR="007137C8" w:rsidRPr="00446AF4" w:rsidRDefault="007137C8" w:rsidP="00446AF4">
      <w:pPr>
        <w:spacing w:after="0" w:line="240" w:lineRule="auto"/>
        <w:jc w:val="both"/>
        <w:rPr>
          <w:rFonts w:cs="Calibri"/>
        </w:rPr>
      </w:pPr>
    </w:p>
    <w:p w14:paraId="17B5FC78" w14:textId="0CF6FAE7" w:rsidR="00E7677B" w:rsidRPr="00DF30A0" w:rsidRDefault="009161B0" w:rsidP="00446AF4">
      <w:pPr>
        <w:spacing w:after="0" w:line="240" w:lineRule="auto"/>
        <w:jc w:val="both"/>
        <w:rPr>
          <w:rFonts w:cstheme="minorHAnsi"/>
          <w:b/>
          <w:bCs/>
        </w:rPr>
      </w:pPr>
      <w:r w:rsidRPr="00446AF4">
        <w:rPr>
          <w:rFonts w:cs="Calibri"/>
          <w:b/>
          <w:bCs/>
        </w:rPr>
        <w:t>Rok akademicki 2019/2020 będzie upływał pod znakiem jubileuszu 50-lecia Uniwersytetu Gdańskiego</w:t>
      </w:r>
      <w:r w:rsidRPr="00446AF4">
        <w:rPr>
          <w:rFonts w:cs="Calibri"/>
        </w:rPr>
        <w:t xml:space="preserve">. </w:t>
      </w:r>
      <w:r w:rsidR="000819BA" w:rsidRPr="00446AF4">
        <w:rPr>
          <w:rFonts w:cs="Calibri"/>
        </w:rPr>
        <w:t xml:space="preserve">Jubileuszowy kalendarz obejmuje </w:t>
      </w:r>
      <w:r w:rsidR="00435C7A" w:rsidRPr="00446AF4">
        <w:rPr>
          <w:rFonts w:cs="Calibri"/>
          <w:b/>
        </w:rPr>
        <w:t xml:space="preserve">konferencje </w:t>
      </w:r>
      <w:r w:rsidR="00255A4F" w:rsidRPr="00446AF4">
        <w:rPr>
          <w:rFonts w:cs="Calibri"/>
          <w:b/>
        </w:rPr>
        <w:t>poświęcone historii UG</w:t>
      </w:r>
      <w:r w:rsidR="00255A4F" w:rsidRPr="00446AF4">
        <w:rPr>
          <w:rFonts w:cs="Calibri"/>
        </w:rPr>
        <w:t>,  m.in.  „Historia Uniwersytetu Gdańskiego na tle dziejów szkolnictwa wyższego na Pomorzu”, „50 lat rozwoju UG dla rozwoju regionu Pomorza i Polski”</w:t>
      </w:r>
      <w:r w:rsidR="000819BA" w:rsidRPr="00446AF4">
        <w:rPr>
          <w:rFonts w:cs="Calibri"/>
        </w:rPr>
        <w:t xml:space="preserve"> </w:t>
      </w:r>
      <w:r w:rsidR="00435C7A" w:rsidRPr="00446AF4">
        <w:rPr>
          <w:rFonts w:cs="Calibri"/>
        </w:rPr>
        <w:t xml:space="preserve">oraz </w:t>
      </w:r>
      <w:r w:rsidR="00435C7A" w:rsidRPr="00446AF4">
        <w:rPr>
          <w:rFonts w:cs="Calibri"/>
          <w:b/>
        </w:rPr>
        <w:t>wydarzenia naukowe</w:t>
      </w:r>
      <w:r w:rsidR="00255A4F" w:rsidRPr="00446AF4">
        <w:rPr>
          <w:rFonts w:cs="Calibri"/>
          <w:b/>
        </w:rPr>
        <w:t>, przygotowywane przez wydziały</w:t>
      </w:r>
      <w:r w:rsidR="00255A4F" w:rsidRPr="00446AF4">
        <w:rPr>
          <w:rFonts w:cs="Calibri"/>
        </w:rPr>
        <w:t xml:space="preserve">. Powstają </w:t>
      </w:r>
      <w:r w:rsidR="00255A4F" w:rsidRPr="00446AF4">
        <w:rPr>
          <w:rFonts w:cs="Calibri"/>
          <w:b/>
        </w:rPr>
        <w:t>publikacje o historii i współczesności uczelni</w:t>
      </w:r>
      <w:r w:rsidR="00255A4F" w:rsidRPr="00446AF4">
        <w:rPr>
          <w:rFonts w:cs="Calibri"/>
        </w:rPr>
        <w:t>, m.in. „</w:t>
      </w:r>
      <w:r w:rsidR="00435C7A" w:rsidRPr="00446AF4">
        <w:rPr>
          <w:rFonts w:cs="Calibri"/>
          <w:i/>
        </w:rPr>
        <w:t xml:space="preserve">50 spotkań </w:t>
      </w:r>
      <w:r w:rsidR="00255A4F" w:rsidRPr="00446AF4">
        <w:rPr>
          <w:rFonts w:cs="Calibri"/>
          <w:i/>
        </w:rPr>
        <w:t>na 50-lecie</w:t>
      </w:r>
      <w:r w:rsidR="00435C7A" w:rsidRPr="00446AF4">
        <w:rPr>
          <w:rFonts w:cs="Calibri"/>
          <w:i/>
        </w:rPr>
        <w:t xml:space="preserve"> UG</w:t>
      </w:r>
      <w:r w:rsidR="00255A4F" w:rsidRPr="00446AF4">
        <w:rPr>
          <w:rFonts w:cs="Calibri"/>
          <w:i/>
        </w:rPr>
        <w:t xml:space="preserve">”, </w:t>
      </w:r>
      <w:r w:rsidR="00435C7A" w:rsidRPr="00446AF4">
        <w:rPr>
          <w:rFonts w:cs="Calibri"/>
          <w:i/>
        </w:rPr>
        <w:t>„Uniwersytet Gdański i jego historia”, „Wybór źródeł z dziejów Uniwersytetu Gdańskiego i jego poprzedniczek”</w:t>
      </w:r>
      <w:r w:rsidR="00435C7A" w:rsidRPr="00446AF4">
        <w:rPr>
          <w:rFonts w:cs="Calibri"/>
        </w:rPr>
        <w:t xml:space="preserve">, </w:t>
      </w:r>
      <w:r w:rsidR="00435C7A" w:rsidRPr="00446AF4">
        <w:rPr>
          <w:rFonts w:cs="Calibri"/>
          <w:i/>
        </w:rPr>
        <w:t xml:space="preserve">„Sopocki ośrodek akademicki u progu powstania Uniwersytetu Gdańskiego –  wspomnienia absolwentów i pracowników”, </w:t>
      </w:r>
      <w:r w:rsidR="00435C7A" w:rsidRPr="00446AF4">
        <w:rPr>
          <w:rFonts w:cs="Calibri"/>
        </w:rPr>
        <w:t>album</w:t>
      </w:r>
      <w:r w:rsidR="00435C7A" w:rsidRPr="00446AF4">
        <w:rPr>
          <w:rFonts w:cs="Calibri"/>
          <w:i/>
        </w:rPr>
        <w:t xml:space="preserve"> „50 lat Uniwersytetu Gdańskiego w obiektywie”</w:t>
      </w:r>
      <w:r w:rsidR="00255A4F" w:rsidRPr="00446AF4">
        <w:rPr>
          <w:rFonts w:cs="Calibri"/>
          <w:i/>
        </w:rPr>
        <w:t>.</w:t>
      </w:r>
      <w:r w:rsidR="00255A4F" w:rsidRPr="00446AF4">
        <w:rPr>
          <w:rFonts w:cs="Calibri"/>
        </w:rPr>
        <w:t xml:space="preserve"> Wśród ważnych wydarzeń jest </w:t>
      </w:r>
      <w:r w:rsidR="00255A4F" w:rsidRPr="00446AF4">
        <w:rPr>
          <w:rFonts w:cs="Calibri"/>
          <w:b/>
        </w:rPr>
        <w:t>otwarcie wystawy w nowo powołanym Muzeum Uniwersytetu Gdańskiego</w:t>
      </w:r>
      <w:r w:rsidR="00255A4F" w:rsidRPr="00446AF4">
        <w:rPr>
          <w:rFonts w:cs="Calibri"/>
        </w:rPr>
        <w:t xml:space="preserve">, </w:t>
      </w:r>
      <w:r w:rsidR="00255A4F" w:rsidRPr="00446AF4">
        <w:rPr>
          <w:rFonts w:cs="Calibri"/>
          <w:b/>
        </w:rPr>
        <w:t>spotkania absolwentów, o</w:t>
      </w:r>
      <w:r w:rsidR="00435C7A" w:rsidRPr="00446AF4">
        <w:rPr>
          <w:rFonts w:cs="Calibri"/>
          <w:b/>
        </w:rPr>
        <w:t>twarte debaty, imprezy sportowe oraz koncerty</w:t>
      </w:r>
      <w:r w:rsidR="00435C7A" w:rsidRPr="00446AF4">
        <w:rPr>
          <w:rFonts w:cs="Calibri"/>
        </w:rPr>
        <w:t xml:space="preserve">: inaugurujący obchody jubileuszu 50-lecia </w:t>
      </w:r>
      <w:r w:rsidR="000806B6" w:rsidRPr="00446AF4">
        <w:rPr>
          <w:rFonts w:cs="Calibri"/>
        </w:rPr>
        <w:t xml:space="preserve">UG w Teatrze Muzycznym w Gdyni (15 października 2019) </w:t>
      </w:r>
      <w:r w:rsidR="000806B6" w:rsidRPr="00446AF4">
        <w:rPr>
          <w:rFonts w:cs="Calibri"/>
        </w:rPr>
        <w:lastRenderedPageBreak/>
        <w:t xml:space="preserve">oraz finałowy w Filharmonii Bałtyckiej połączony z Balem Jubileuszowym (październik 2020). </w:t>
      </w:r>
      <w:r w:rsidR="000806B6" w:rsidRPr="00446AF4">
        <w:rPr>
          <w:rFonts w:cstheme="minorHAnsi"/>
          <w:b/>
          <w:lang w:eastAsia="pl-PL"/>
        </w:rPr>
        <w:t>G</w:t>
      </w:r>
      <w:r w:rsidR="000806B6" w:rsidRPr="00446AF4">
        <w:rPr>
          <w:rFonts w:cs="Calibri"/>
          <w:b/>
        </w:rPr>
        <w:t xml:space="preserve">łówne uroczystości zaplanowano 20 marca 2020 roku, w 50. rocznicę powołania uczelni. </w:t>
      </w:r>
    </w:p>
    <w:p w14:paraId="3BA34CE7" w14:textId="77777777" w:rsidR="00F64A24" w:rsidRPr="00446AF4" w:rsidRDefault="00F64A24" w:rsidP="00446AF4">
      <w:pPr>
        <w:spacing w:after="0" w:line="240" w:lineRule="auto"/>
        <w:jc w:val="both"/>
        <w:rPr>
          <w:rFonts w:cstheme="minorHAnsi"/>
          <w:b/>
        </w:rPr>
      </w:pPr>
    </w:p>
    <w:p w14:paraId="42241738" w14:textId="77777777" w:rsidR="00862670" w:rsidRPr="00446AF4" w:rsidRDefault="00862670" w:rsidP="00D56EDD">
      <w:pPr>
        <w:spacing w:after="0" w:line="240" w:lineRule="auto"/>
        <w:jc w:val="center"/>
        <w:rPr>
          <w:rFonts w:cstheme="minorHAnsi"/>
          <w:b/>
          <w:bCs/>
        </w:rPr>
      </w:pPr>
      <w:r w:rsidRPr="00446AF4">
        <w:rPr>
          <w:rFonts w:cstheme="minorHAnsi"/>
          <w:b/>
          <w:bCs/>
        </w:rPr>
        <w:t>Działalność naukowa</w:t>
      </w:r>
    </w:p>
    <w:p w14:paraId="7D9B88B2" w14:textId="77777777" w:rsidR="00EA19C0" w:rsidRPr="00446AF4" w:rsidRDefault="00EA19C0" w:rsidP="00446A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4302C5A" w14:textId="77777777" w:rsidR="00023E71" w:rsidRPr="00446AF4" w:rsidRDefault="00023E71" w:rsidP="00446A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6AF4">
        <w:rPr>
          <w:rFonts w:asciiTheme="minorHAnsi" w:hAnsiTheme="minorHAnsi" w:cstheme="minorHAnsi"/>
          <w:b/>
          <w:sz w:val="22"/>
          <w:szCs w:val="22"/>
        </w:rPr>
        <w:t xml:space="preserve">Uniwersytet Gdański znajduje się w elitarnym gronie 20 najlepszych polskich uczelni zakwalifikowanych do programu </w:t>
      </w:r>
      <w:r w:rsidRPr="00446AF4">
        <w:rPr>
          <w:rStyle w:val="Pogrubienie"/>
          <w:rFonts w:asciiTheme="minorHAnsi" w:hAnsiTheme="minorHAnsi" w:cstheme="minorHAnsi"/>
          <w:sz w:val="22"/>
          <w:szCs w:val="22"/>
        </w:rPr>
        <w:t>„Inicjatywa doskonałości – uczelnia badawcza”, co oznacza, że uczelnia spełnia najwyższe standardy badań i dydaktyki. Jako jedna z 5  polskich uczelni tworzy sieć 17 uniwersytetów europejskich wybranych w konkursie Komisji Europejskiej „</w:t>
      </w:r>
      <w:proofErr w:type="spellStart"/>
      <w:r w:rsidRPr="00446AF4">
        <w:rPr>
          <w:rStyle w:val="Pogrubienie"/>
          <w:rFonts w:asciiTheme="minorHAnsi" w:hAnsiTheme="minorHAnsi" w:cstheme="minorHAnsi"/>
          <w:sz w:val="22"/>
          <w:szCs w:val="22"/>
        </w:rPr>
        <w:t>European</w:t>
      </w:r>
      <w:proofErr w:type="spellEnd"/>
      <w:r w:rsidRPr="00446AF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AF4">
        <w:rPr>
          <w:rStyle w:val="Pogrubienie"/>
          <w:rFonts w:asciiTheme="minorHAnsi" w:hAnsiTheme="minorHAnsi" w:cstheme="minorHAnsi"/>
          <w:sz w:val="22"/>
          <w:szCs w:val="22"/>
        </w:rPr>
        <w:t>Universities</w:t>
      </w:r>
      <w:proofErr w:type="spellEnd"/>
      <w:r w:rsidRPr="00446AF4">
        <w:rPr>
          <w:rStyle w:val="Pogrubienie"/>
          <w:rFonts w:asciiTheme="minorHAnsi" w:hAnsiTheme="minorHAnsi" w:cstheme="minorHAnsi"/>
          <w:sz w:val="22"/>
          <w:szCs w:val="22"/>
        </w:rPr>
        <w:t xml:space="preserve">”. </w:t>
      </w:r>
      <w:r w:rsidRPr="00446AF4">
        <w:rPr>
          <w:rFonts w:asciiTheme="minorHAnsi" w:hAnsiTheme="minorHAnsi" w:cstheme="minorHAnsi"/>
          <w:sz w:val="22"/>
          <w:szCs w:val="22"/>
        </w:rPr>
        <w:t>UG tworzy konsorcjum Europejskiego Uniwersytetu Nadmorskiego (</w:t>
      </w:r>
      <w:proofErr w:type="spellStart"/>
      <w:r w:rsidRPr="00446AF4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446A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AF4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446AF4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446AF4">
        <w:rPr>
          <w:rFonts w:asciiTheme="minorHAnsi" w:hAnsiTheme="minorHAnsi" w:cstheme="minorHAnsi"/>
          <w:sz w:val="22"/>
          <w:szCs w:val="22"/>
        </w:rPr>
        <w:t>Seas</w:t>
      </w:r>
      <w:proofErr w:type="spellEnd"/>
      <w:r w:rsidRPr="00446AF4">
        <w:rPr>
          <w:rFonts w:asciiTheme="minorHAnsi" w:hAnsiTheme="minorHAnsi" w:cstheme="minorHAnsi"/>
          <w:sz w:val="22"/>
          <w:szCs w:val="22"/>
        </w:rPr>
        <w:t xml:space="preserve"> - SEA-EU) wraz z partnerami z Hiszpanii, Chorwacji, Francji, Niemiec i Malty.</w:t>
      </w:r>
    </w:p>
    <w:p w14:paraId="77227F6A" w14:textId="77777777" w:rsidR="00023E71" w:rsidRPr="00446AF4" w:rsidRDefault="00023E71" w:rsidP="00446A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6A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7EF621" w14:textId="77777777" w:rsidR="00023E71" w:rsidRPr="00446AF4" w:rsidRDefault="00023E71" w:rsidP="00446AF4">
      <w:pPr>
        <w:spacing w:after="0" w:line="240" w:lineRule="auto"/>
        <w:jc w:val="both"/>
        <w:rPr>
          <w:rFonts w:cs="Calibri"/>
        </w:rPr>
      </w:pPr>
      <w:r w:rsidRPr="00446AF4">
        <w:rPr>
          <w:rFonts w:cs="Calibri"/>
          <w:b/>
          <w:bCs/>
        </w:rPr>
        <w:t xml:space="preserve">Jednym z największych sukcesów w ostatnim czasie jest udział Uniwersytetu Gdańskiego </w:t>
      </w:r>
      <w:r w:rsidRPr="00446AF4">
        <w:rPr>
          <w:rFonts w:cs="Calibri"/>
          <w:b/>
          <w:bCs/>
        </w:rPr>
        <w:br/>
        <w:t>w specjalnym Programie Fundacji na Rzecz Nauki Polskiej – Międzynarodowe Agendy Badawcze</w:t>
      </w:r>
      <w:r w:rsidRPr="00446AF4">
        <w:rPr>
          <w:rFonts w:cs="Calibri"/>
          <w:bCs/>
        </w:rPr>
        <w:t xml:space="preserve">, który </w:t>
      </w:r>
      <w:r w:rsidRPr="00446AF4">
        <w:rPr>
          <w:rFonts w:cs="Calibri"/>
        </w:rPr>
        <w:t xml:space="preserve">zakłada tworzenie w Polsce </w:t>
      </w:r>
      <w:r w:rsidRPr="00446AF4">
        <w:rPr>
          <w:rFonts w:cs="Calibri"/>
          <w:shd w:val="clear" w:color="auto" w:fill="FFFFFF"/>
        </w:rPr>
        <w:t xml:space="preserve">innowacyjnych centrów doskonałości z udziałem najlepszych naukowców z całego świata.  Uniwersytet Gdański dwukrotnie został jego laureatem, uzyskując </w:t>
      </w:r>
      <w:r w:rsidRPr="00446AF4">
        <w:rPr>
          <w:rFonts w:cs="Calibri"/>
          <w:shd w:val="clear" w:color="auto" w:fill="FFFFFF"/>
        </w:rPr>
        <w:br/>
        <w:t xml:space="preserve">76 mln złotych na stworzenie dwóch agend:  </w:t>
      </w:r>
      <w:r w:rsidRPr="00446AF4">
        <w:rPr>
          <w:rFonts w:cs="Calibri"/>
        </w:rPr>
        <w:t>Międzynarodowego Centrum Badań nad Szczepionkami Przeciwnowotworowymi, oraz Międzynarodowego Centrum Teorii Technologii Kwantowych.</w:t>
      </w:r>
    </w:p>
    <w:p w14:paraId="7EB503C3" w14:textId="77777777" w:rsidR="00023E71" w:rsidRPr="00446AF4" w:rsidRDefault="00023E71" w:rsidP="00446AF4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2BA04540" w14:textId="77777777" w:rsidR="005329AA" w:rsidRPr="00446AF4" w:rsidRDefault="00023E71" w:rsidP="00446AF4">
      <w:pPr>
        <w:spacing w:after="0" w:line="240" w:lineRule="auto"/>
        <w:jc w:val="both"/>
        <w:rPr>
          <w:rFonts w:cstheme="minorHAnsi"/>
          <w:bCs/>
        </w:rPr>
      </w:pPr>
      <w:r w:rsidRPr="00446AF4">
        <w:rPr>
          <w:rFonts w:cstheme="minorHAnsi"/>
          <w:b/>
          <w:bCs/>
        </w:rPr>
        <w:t>Uniwersytet Gdański osiąga znaczące sukcesy naukowe, umacniając pozycję lidera w regionie</w:t>
      </w:r>
      <w:r w:rsidRPr="00446AF4">
        <w:rPr>
          <w:rFonts w:cstheme="minorHAnsi"/>
        </w:rPr>
        <w:t xml:space="preserve">. W zakresie </w:t>
      </w:r>
      <w:r w:rsidRPr="00446AF4">
        <w:rPr>
          <w:rFonts w:cstheme="minorHAnsi"/>
          <w:bCs/>
        </w:rPr>
        <w:t>międzynarodowych projektów naukowych, badawczo-rozwojowych i dydaktycznych</w:t>
      </w:r>
      <w:r w:rsidRPr="00446AF4">
        <w:rPr>
          <w:rFonts w:cstheme="minorHAnsi"/>
        </w:rPr>
        <w:t xml:space="preserve"> na Uniwersytecie Gdańskim realizowanych jest obecnie 68 projektów na łączną kwotę ponad 200 mln zł. Na UG realizowanych jest także </w:t>
      </w:r>
      <w:r w:rsidRPr="00446AF4">
        <w:rPr>
          <w:rFonts w:cstheme="minorHAnsi"/>
          <w:bCs/>
        </w:rPr>
        <w:t xml:space="preserve">198 projektów krajowych na łączną kwotę ponad 141 mln zł </w:t>
      </w:r>
      <w:r w:rsidRPr="00446AF4">
        <w:rPr>
          <w:rFonts w:cstheme="minorHAnsi"/>
        </w:rPr>
        <w:t xml:space="preserve">(są to w większości projekty trwające kilka lat i podana kwota obejmuje całość finansowania dla Uniwersytetu Gdańskiego). </w:t>
      </w:r>
      <w:r w:rsidR="005329AA" w:rsidRPr="00446AF4">
        <w:rPr>
          <w:rFonts w:cstheme="minorHAnsi"/>
          <w:bCs/>
        </w:rPr>
        <w:t xml:space="preserve">Łączna liczba </w:t>
      </w:r>
      <w:proofErr w:type="spellStart"/>
      <w:r w:rsidR="005329AA" w:rsidRPr="00446AF4">
        <w:rPr>
          <w:rFonts w:cstheme="minorHAnsi"/>
          <w:bCs/>
        </w:rPr>
        <w:t>cytowań</w:t>
      </w:r>
      <w:proofErr w:type="spellEnd"/>
      <w:r w:rsidR="005329AA" w:rsidRPr="00446AF4">
        <w:rPr>
          <w:rFonts w:cstheme="minorHAnsi"/>
        </w:rPr>
        <w:t xml:space="preserve"> zawartych w bazie </w:t>
      </w:r>
      <w:r w:rsidR="005329AA" w:rsidRPr="00446AF4">
        <w:rPr>
          <w:rFonts w:cstheme="minorHAnsi"/>
          <w:bCs/>
        </w:rPr>
        <w:t>Web of Science</w:t>
      </w:r>
      <w:r w:rsidR="005329AA" w:rsidRPr="00446AF4">
        <w:rPr>
          <w:rFonts w:cstheme="minorHAnsi"/>
        </w:rPr>
        <w:t xml:space="preserve"> wynosi obecnie 153 510, a tak zwany </w:t>
      </w:r>
      <w:proofErr w:type="spellStart"/>
      <w:r w:rsidR="005329AA" w:rsidRPr="00446AF4">
        <w:rPr>
          <w:rFonts w:cstheme="minorHAnsi"/>
          <w:bCs/>
        </w:rPr>
        <w:t>index</w:t>
      </w:r>
      <w:proofErr w:type="spellEnd"/>
      <w:r w:rsidR="005329AA" w:rsidRPr="00446AF4">
        <w:rPr>
          <w:rFonts w:cstheme="minorHAnsi"/>
          <w:bCs/>
        </w:rPr>
        <w:t xml:space="preserve"> </w:t>
      </w:r>
      <w:proofErr w:type="spellStart"/>
      <w:r w:rsidR="005329AA" w:rsidRPr="00446AF4">
        <w:rPr>
          <w:rFonts w:cstheme="minorHAnsi"/>
          <w:bCs/>
        </w:rPr>
        <w:t>Hircha</w:t>
      </w:r>
      <w:proofErr w:type="spellEnd"/>
      <w:r w:rsidR="005329AA" w:rsidRPr="00446AF4">
        <w:rPr>
          <w:rFonts w:cstheme="minorHAnsi"/>
        </w:rPr>
        <w:t xml:space="preserve"> (współczynnik istotności mierzony liczbą </w:t>
      </w:r>
      <w:proofErr w:type="spellStart"/>
      <w:r w:rsidR="005329AA" w:rsidRPr="00446AF4">
        <w:rPr>
          <w:rFonts w:cstheme="minorHAnsi"/>
        </w:rPr>
        <w:t>cytowań</w:t>
      </w:r>
      <w:proofErr w:type="spellEnd"/>
      <w:r w:rsidR="005329AA" w:rsidRPr="00446AF4">
        <w:rPr>
          <w:rFonts w:cstheme="minorHAnsi"/>
        </w:rPr>
        <w:t xml:space="preserve">) – </w:t>
      </w:r>
      <w:r w:rsidR="005329AA" w:rsidRPr="00446AF4">
        <w:rPr>
          <w:rStyle w:val="commafy"/>
          <w:rFonts w:cstheme="minorHAnsi"/>
        </w:rPr>
        <w:t>126</w:t>
      </w:r>
      <w:r w:rsidR="005329AA" w:rsidRPr="00446AF4">
        <w:rPr>
          <w:rFonts w:cstheme="minorHAnsi"/>
        </w:rPr>
        <w:t xml:space="preserve">. </w:t>
      </w:r>
      <w:r w:rsidR="005329AA" w:rsidRPr="00446AF4">
        <w:rPr>
          <w:rFonts w:cstheme="minorHAnsi"/>
          <w:bCs/>
        </w:rPr>
        <w:t>To liczby, które przekładają się na rozpoznawalność naukowców UG w najważniejszych naukowych gremiach i na ich naukowe sukcesy.</w:t>
      </w:r>
    </w:p>
    <w:p w14:paraId="1765D369" w14:textId="77777777" w:rsidR="00023E71" w:rsidRPr="00446AF4" w:rsidRDefault="00023E71" w:rsidP="00446AF4">
      <w:pPr>
        <w:pStyle w:val="Zwykytekst"/>
        <w:jc w:val="both"/>
        <w:rPr>
          <w:rFonts w:asciiTheme="minorHAnsi" w:hAnsiTheme="minorHAnsi" w:cstheme="minorHAnsi"/>
        </w:rPr>
      </w:pPr>
    </w:p>
    <w:p w14:paraId="386C31D2" w14:textId="6F1849A7" w:rsidR="00023E71" w:rsidRPr="00446AF4" w:rsidRDefault="00023E71" w:rsidP="00446AF4">
      <w:pPr>
        <w:pStyle w:val="Zwykytekst"/>
        <w:jc w:val="both"/>
        <w:rPr>
          <w:rFonts w:asciiTheme="minorHAnsi" w:hAnsiTheme="minorHAnsi" w:cstheme="minorHAnsi"/>
        </w:rPr>
      </w:pPr>
      <w:r w:rsidRPr="00446AF4">
        <w:rPr>
          <w:rFonts w:asciiTheme="minorHAnsi" w:hAnsiTheme="minorHAnsi" w:cstheme="minorHAnsi"/>
        </w:rPr>
        <w:t>Przedsięwzięciem, które zasługują na uwagę, jest realizacja ogólnouczelnianego projektu „</w:t>
      </w:r>
      <w:proofErr w:type="spellStart"/>
      <w:r w:rsidRPr="00446AF4">
        <w:rPr>
          <w:rFonts w:asciiTheme="minorHAnsi" w:hAnsiTheme="minorHAnsi" w:cstheme="minorHAnsi"/>
        </w:rPr>
        <w:t>PROgram</w:t>
      </w:r>
      <w:proofErr w:type="spellEnd"/>
      <w:r w:rsidRPr="00446AF4">
        <w:rPr>
          <w:rFonts w:asciiTheme="minorHAnsi" w:hAnsiTheme="minorHAnsi" w:cstheme="minorHAnsi"/>
        </w:rPr>
        <w:t xml:space="preserve"> Rozwoju Uniwersytetu Gdańskiego”, dofinansowanego z Europejskiego Funduszu Społecznego w ramach Programu Operacyjnego Wiedza Edukacja Rozwój. </w:t>
      </w:r>
      <w:r w:rsidRPr="00446AF4">
        <w:rPr>
          <w:rStyle w:val="Uwydatnienie"/>
          <w:rFonts w:asciiTheme="minorHAnsi" w:hAnsiTheme="minorHAnsi" w:cstheme="minorHAnsi"/>
          <w:i w:val="0"/>
          <w:iCs w:val="0"/>
        </w:rPr>
        <w:t>Narodowa Agencja Wymiany Akademickiej ogłosiła także wyniki naboru wniosków o udział w Programie PROM – Międzynarodowa wymiana stypendialna doktorantów i kadry akademickiej. Wśród podmiotów, którym przyznano środki finansowe po raz drugi, znalazł się Uniwersytet Gdański. Uniwersytet Gdański otrzymał także</w:t>
      </w:r>
      <w:r w:rsidRPr="00446AF4">
        <w:rPr>
          <w:rStyle w:val="Uwydatnienie"/>
          <w:rFonts w:asciiTheme="minorHAnsi" w:hAnsiTheme="minorHAnsi" w:cstheme="minorHAnsi"/>
        </w:rPr>
        <w:t xml:space="preserve"> </w:t>
      </w:r>
      <w:r w:rsidRPr="00446AF4">
        <w:rPr>
          <w:rFonts w:asciiTheme="minorHAnsi" w:hAnsiTheme="minorHAnsi" w:cstheme="minorHAnsi"/>
        </w:rPr>
        <w:t xml:space="preserve">środki na realizację </w:t>
      </w:r>
      <w:r w:rsidRPr="00446AF4">
        <w:rPr>
          <w:rFonts w:asciiTheme="minorHAnsi" w:hAnsiTheme="minorHAnsi" w:cstheme="minorHAnsi"/>
          <w:bCs/>
        </w:rPr>
        <w:t xml:space="preserve">11 projektów w ramach największego programu Unii Europejskiej w zakresie badań – Horyzont 2020, </w:t>
      </w:r>
      <w:r w:rsidRPr="00446AF4">
        <w:rPr>
          <w:rFonts w:asciiTheme="minorHAnsi" w:hAnsiTheme="minorHAnsi" w:cstheme="minorHAnsi"/>
        </w:rPr>
        <w:t xml:space="preserve">w tym jednego prestiżowego grantu Europejskiej Rady ds. Badań Naukowych. </w:t>
      </w:r>
    </w:p>
    <w:p w14:paraId="11CE87C1" w14:textId="3B3AA2CC" w:rsidR="00514FFE" w:rsidRPr="00446AF4" w:rsidRDefault="00514FFE" w:rsidP="00446AF4">
      <w:pPr>
        <w:pStyle w:val="Zwykytekst"/>
        <w:jc w:val="both"/>
        <w:rPr>
          <w:rFonts w:asciiTheme="minorHAnsi" w:hAnsiTheme="minorHAnsi" w:cstheme="minorHAnsi"/>
        </w:rPr>
      </w:pPr>
    </w:p>
    <w:p w14:paraId="658517AE" w14:textId="77777777" w:rsidR="00446AF4" w:rsidRPr="00446AF4" w:rsidRDefault="00446AF4" w:rsidP="00446AF4">
      <w:pPr>
        <w:pStyle w:val="Zwykytekst"/>
        <w:jc w:val="both"/>
        <w:rPr>
          <w:rFonts w:asciiTheme="minorHAnsi" w:hAnsiTheme="minorHAnsi" w:cs="Calibri"/>
        </w:rPr>
      </w:pPr>
      <w:r w:rsidRPr="00446AF4">
        <w:rPr>
          <w:rFonts w:asciiTheme="minorHAnsi" w:hAnsiTheme="minorHAnsi" w:cs="Calibri"/>
          <w:b/>
          <w:bCs/>
        </w:rPr>
        <w:t>Uniwersytet Gdański aktywnie uczestniczy we współpracy bałtyckiej</w:t>
      </w:r>
      <w:r w:rsidRPr="00446AF4">
        <w:rPr>
          <w:rFonts w:asciiTheme="minorHAnsi" w:hAnsiTheme="minorHAnsi" w:cs="Calibri"/>
        </w:rPr>
        <w:t xml:space="preserve"> poprzez realizację wielu międzynarodowych naukowych projektów w ramach programu Horyzont 2020, </w:t>
      </w:r>
      <w:proofErr w:type="spellStart"/>
      <w:r w:rsidRPr="00446AF4">
        <w:rPr>
          <w:rFonts w:asciiTheme="minorHAnsi" w:hAnsiTheme="minorHAnsi" w:cs="Calibri"/>
        </w:rPr>
        <w:t>Interreg</w:t>
      </w:r>
      <w:proofErr w:type="spellEnd"/>
      <w:r w:rsidRPr="00446AF4">
        <w:rPr>
          <w:rFonts w:asciiTheme="minorHAnsi" w:hAnsiTheme="minorHAnsi" w:cs="Calibri"/>
        </w:rPr>
        <w:t xml:space="preserve"> czy Bonus-185. Jest także liderem Konsorcjum Narodowego Centrum Badań Bałtyckich, w skład którego wchodzą uczelnie wyższe z Pomorza oraz instytuty badawcze. </w:t>
      </w:r>
    </w:p>
    <w:p w14:paraId="62E3097A" w14:textId="77777777" w:rsidR="00446AF4" w:rsidRPr="00446AF4" w:rsidRDefault="00446AF4" w:rsidP="00446AF4">
      <w:pPr>
        <w:spacing w:after="0" w:line="240" w:lineRule="auto"/>
        <w:jc w:val="both"/>
        <w:rPr>
          <w:rFonts w:cstheme="minorHAnsi"/>
          <w:b/>
          <w:bCs/>
        </w:rPr>
      </w:pPr>
    </w:p>
    <w:p w14:paraId="41918CCC" w14:textId="554274DB" w:rsidR="00DF30A0" w:rsidRPr="00446AF4" w:rsidRDefault="00DF30A0" w:rsidP="00DF30A0">
      <w:pPr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DF30A0">
        <w:rPr>
          <w:rStyle w:val="Pogrubienie"/>
          <w:rFonts w:cstheme="minorHAnsi"/>
        </w:rPr>
        <w:t>Nasza uczelnia znajduje się niezmiennie w czołówce jednostek naukowych pozyskujących najwięcej środków na badania naukowe z Narodowego Centrum Nauki</w:t>
      </w:r>
      <w:r w:rsidRPr="00446AF4">
        <w:rPr>
          <w:rStyle w:val="Pogrubienie"/>
          <w:rFonts w:cstheme="minorHAnsi"/>
          <w:b w:val="0"/>
          <w:bCs w:val="0"/>
        </w:rPr>
        <w:t>; łączna kwota przyznanych Uniwersytetowi Gdańskiemu środków w ramach wszystkich konkursów NCN w 2018 roku wyniosła ponad 27 milionów złotych.</w:t>
      </w:r>
    </w:p>
    <w:p w14:paraId="4F200B16" w14:textId="77777777" w:rsidR="00DF30A0" w:rsidRDefault="00DF30A0" w:rsidP="00446AF4">
      <w:pPr>
        <w:spacing w:after="0" w:line="240" w:lineRule="auto"/>
        <w:jc w:val="both"/>
        <w:rPr>
          <w:rFonts w:cstheme="minorHAnsi"/>
          <w:b/>
          <w:bCs/>
        </w:rPr>
      </w:pPr>
    </w:p>
    <w:p w14:paraId="212D8141" w14:textId="72D3ED97" w:rsidR="00AB5841" w:rsidRPr="00446AF4" w:rsidRDefault="00514FFE" w:rsidP="00446AF4">
      <w:pPr>
        <w:spacing w:after="0" w:line="240" w:lineRule="auto"/>
        <w:jc w:val="both"/>
        <w:rPr>
          <w:color w:val="000000"/>
        </w:rPr>
      </w:pPr>
      <w:r w:rsidRPr="00446AF4">
        <w:rPr>
          <w:rFonts w:cstheme="minorHAnsi"/>
          <w:b/>
          <w:bCs/>
        </w:rPr>
        <w:t>Szczególną uwagę uczelnia przykłada do współpracy z szeroko rozumianym otoczeniem gospodarczym</w:t>
      </w:r>
      <w:r w:rsidRPr="00446AF4">
        <w:rPr>
          <w:rFonts w:cstheme="minorHAnsi"/>
        </w:rPr>
        <w:t xml:space="preserve">. </w:t>
      </w:r>
      <w:r w:rsidRPr="00446AF4">
        <w:rPr>
          <w:color w:val="000000"/>
        </w:rPr>
        <w:t>Uniwersytet Gdański w swoim portfolio przedsiębiorstw, z którymi współpracuje, ma około 140 podmiotów. Współpraca ta jest bardzo różnorodna począwszy od wykonywania analiz czy ekspertyz, poprzez umowy konsorcjum w ramach wspólnych projektów naukowych, na działalności badawczo-rozwojowej kończąc. Komercjalizacją wiedzy i technologii do biznesu UG zajmuje się przede wszystkim Centrum Transferu Technologii, Centrum Analiz i Ekspertyz oraz spółka celow</w:t>
      </w:r>
      <w:r w:rsidR="00FF48CB">
        <w:rPr>
          <w:color w:val="000000"/>
        </w:rPr>
        <w:t>a</w:t>
      </w:r>
      <w:r w:rsidRPr="00446AF4">
        <w:rPr>
          <w:color w:val="000000"/>
        </w:rPr>
        <w:t xml:space="preserve"> </w:t>
      </w:r>
      <w:proofErr w:type="spellStart"/>
      <w:r w:rsidRPr="00446AF4">
        <w:rPr>
          <w:color w:val="000000"/>
        </w:rPr>
        <w:t>TechTransBalt</w:t>
      </w:r>
      <w:proofErr w:type="spellEnd"/>
      <w:r w:rsidRPr="00446AF4">
        <w:rPr>
          <w:color w:val="000000"/>
        </w:rPr>
        <w:t xml:space="preserve"> Sp. z o.o. Przykładam działań o charakterze akceleracyjnym może być realizacja przez UG kolejnej edycji projektu „Inkubator innowacyjności”, ukierunkowanego na wzmocnienie relacji nauka-biznes i finansowanego przez </w:t>
      </w:r>
      <w:proofErr w:type="spellStart"/>
      <w:r w:rsidRPr="00446AF4">
        <w:rPr>
          <w:color w:val="000000"/>
        </w:rPr>
        <w:t>MNiSW</w:t>
      </w:r>
      <w:proofErr w:type="spellEnd"/>
      <w:r w:rsidRPr="00446AF4">
        <w:rPr>
          <w:color w:val="000000"/>
        </w:rPr>
        <w:t xml:space="preserve">. </w:t>
      </w:r>
    </w:p>
    <w:p w14:paraId="622154AD" w14:textId="2391C894" w:rsidR="003D7137" w:rsidRPr="00446AF4" w:rsidRDefault="003D7137" w:rsidP="00446AF4">
      <w:pPr>
        <w:spacing w:after="0" w:line="240" w:lineRule="auto"/>
        <w:jc w:val="both"/>
        <w:rPr>
          <w:rFonts w:cs="Calibri"/>
        </w:rPr>
      </w:pPr>
    </w:p>
    <w:p w14:paraId="2AC8AAD0" w14:textId="5DB91AB5" w:rsidR="005F6C79" w:rsidRPr="00446AF4" w:rsidRDefault="005F6C79" w:rsidP="00446AF4">
      <w:pPr>
        <w:spacing w:after="0" w:line="240" w:lineRule="auto"/>
        <w:jc w:val="both"/>
        <w:rPr>
          <w:rFonts w:cs="Calibri"/>
        </w:rPr>
      </w:pPr>
      <w:r w:rsidRPr="00446AF4">
        <w:rPr>
          <w:rFonts w:cs="Calibri"/>
        </w:rPr>
        <w:t>Patrona</w:t>
      </w:r>
      <w:r w:rsidR="00BF2FBC" w:rsidRPr="00446AF4">
        <w:rPr>
          <w:rFonts w:cs="Calibri"/>
        </w:rPr>
        <w:t>t</w:t>
      </w:r>
      <w:r w:rsidRPr="00446AF4">
        <w:rPr>
          <w:rFonts w:cs="Calibri"/>
        </w:rPr>
        <w:t xml:space="preserve"> medialny</w:t>
      </w:r>
      <w:r w:rsidR="00DF30A0">
        <w:rPr>
          <w:rFonts w:cs="Calibri"/>
        </w:rPr>
        <w:t xml:space="preserve"> nad jubileuszem 50-lecia Uniwersytetu Gdańskiego</w:t>
      </w:r>
      <w:r w:rsidRPr="00446AF4">
        <w:rPr>
          <w:rFonts w:cs="Calibri"/>
        </w:rPr>
        <w:t xml:space="preserve"> </w:t>
      </w:r>
    </w:p>
    <w:p w14:paraId="33BA5447" w14:textId="77777777" w:rsidR="003D7137" w:rsidRPr="00446AF4" w:rsidRDefault="003D7137" w:rsidP="00446AF4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0E40030F" w14:textId="77777777" w:rsidR="00EA19C0" w:rsidRPr="00446AF4" w:rsidRDefault="00EA19C0" w:rsidP="00446AF4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48C21311" w14:textId="77777777" w:rsidR="00D21F3E" w:rsidRPr="00446AF4" w:rsidRDefault="003D7137" w:rsidP="00446AF4">
      <w:pPr>
        <w:spacing w:after="0" w:line="240" w:lineRule="auto"/>
        <w:jc w:val="both"/>
        <w:rPr>
          <w:rFonts w:cstheme="minorHAnsi"/>
        </w:rPr>
      </w:pPr>
      <w:r w:rsidRPr="00446AF4">
        <w:rPr>
          <w:rFonts w:cs="Calibri"/>
          <w:noProof/>
          <w:color w:val="FF0000"/>
          <w:lang w:eastAsia="pl-PL"/>
        </w:rPr>
        <w:drawing>
          <wp:inline distT="0" distB="0" distL="0" distR="0" wp14:anchorId="58624AFE" wp14:editId="4DE3C79E">
            <wp:extent cx="5760720" cy="887718"/>
            <wp:effectExtent l="0" t="0" r="0" b="8255"/>
            <wp:docPr id="1" name="Obraz 1" descr="patronaty kolor tlo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onaty kolor tlo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F3E" w:rsidRPr="00446AF4" w:rsidSect="00626D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2526"/>
    <w:multiLevelType w:val="hybridMultilevel"/>
    <w:tmpl w:val="B2C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2B1"/>
    <w:multiLevelType w:val="hybridMultilevel"/>
    <w:tmpl w:val="BEE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4EE4"/>
    <w:multiLevelType w:val="hybridMultilevel"/>
    <w:tmpl w:val="78F4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7DBE"/>
    <w:multiLevelType w:val="hybridMultilevel"/>
    <w:tmpl w:val="5FBACE5C"/>
    <w:lvl w:ilvl="0" w:tplc="36C220E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78D505D"/>
    <w:multiLevelType w:val="hybridMultilevel"/>
    <w:tmpl w:val="EB4C830C"/>
    <w:lvl w:ilvl="0" w:tplc="70365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F4EEA"/>
    <w:multiLevelType w:val="hybridMultilevel"/>
    <w:tmpl w:val="7B86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14D8A"/>
    <w:multiLevelType w:val="multilevel"/>
    <w:tmpl w:val="CFA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25C2A"/>
    <w:multiLevelType w:val="hybridMultilevel"/>
    <w:tmpl w:val="F27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6F"/>
    <w:rsid w:val="00023E71"/>
    <w:rsid w:val="00034759"/>
    <w:rsid w:val="0004716E"/>
    <w:rsid w:val="00053131"/>
    <w:rsid w:val="00064FB8"/>
    <w:rsid w:val="00073C02"/>
    <w:rsid w:val="000806B6"/>
    <w:rsid w:val="000819BA"/>
    <w:rsid w:val="000A26D0"/>
    <w:rsid w:val="000A3AD7"/>
    <w:rsid w:val="000B142B"/>
    <w:rsid w:val="000B1DD6"/>
    <w:rsid w:val="001035FF"/>
    <w:rsid w:val="00136C3F"/>
    <w:rsid w:val="00187A5A"/>
    <w:rsid w:val="00190437"/>
    <w:rsid w:val="00192D83"/>
    <w:rsid w:val="001C456F"/>
    <w:rsid w:val="00212612"/>
    <w:rsid w:val="002170E6"/>
    <w:rsid w:val="00255A4F"/>
    <w:rsid w:val="00284AA1"/>
    <w:rsid w:val="00290277"/>
    <w:rsid w:val="002B2A39"/>
    <w:rsid w:val="002D11A6"/>
    <w:rsid w:val="002D42B9"/>
    <w:rsid w:val="002E338A"/>
    <w:rsid w:val="00300B24"/>
    <w:rsid w:val="00317F53"/>
    <w:rsid w:val="003333C9"/>
    <w:rsid w:val="0034007E"/>
    <w:rsid w:val="00345651"/>
    <w:rsid w:val="00387E68"/>
    <w:rsid w:val="0039428A"/>
    <w:rsid w:val="003A0569"/>
    <w:rsid w:val="003A1198"/>
    <w:rsid w:val="003B502E"/>
    <w:rsid w:val="003B5C6D"/>
    <w:rsid w:val="003D2361"/>
    <w:rsid w:val="003D7137"/>
    <w:rsid w:val="003E405B"/>
    <w:rsid w:val="003E6AB4"/>
    <w:rsid w:val="0042036F"/>
    <w:rsid w:val="00435C7A"/>
    <w:rsid w:val="00442751"/>
    <w:rsid w:val="00446AF4"/>
    <w:rsid w:val="00454A15"/>
    <w:rsid w:val="004B58BC"/>
    <w:rsid w:val="004B5FBA"/>
    <w:rsid w:val="00514FFE"/>
    <w:rsid w:val="00531E96"/>
    <w:rsid w:val="005329AA"/>
    <w:rsid w:val="00544157"/>
    <w:rsid w:val="005536A7"/>
    <w:rsid w:val="00560F27"/>
    <w:rsid w:val="00567C1F"/>
    <w:rsid w:val="00576774"/>
    <w:rsid w:val="005B1E27"/>
    <w:rsid w:val="005C0123"/>
    <w:rsid w:val="005C76B7"/>
    <w:rsid w:val="005E2430"/>
    <w:rsid w:val="005E612E"/>
    <w:rsid w:val="005F3BAB"/>
    <w:rsid w:val="005F6C79"/>
    <w:rsid w:val="00626D35"/>
    <w:rsid w:val="00637E20"/>
    <w:rsid w:val="00640A05"/>
    <w:rsid w:val="0065025F"/>
    <w:rsid w:val="006A304E"/>
    <w:rsid w:val="006A4CC8"/>
    <w:rsid w:val="006D255E"/>
    <w:rsid w:val="006D79A2"/>
    <w:rsid w:val="006E42DE"/>
    <w:rsid w:val="006E6C28"/>
    <w:rsid w:val="007137C8"/>
    <w:rsid w:val="00715F72"/>
    <w:rsid w:val="00734B88"/>
    <w:rsid w:val="00744A18"/>
    <w:rsid w:val="00746F82"/>
    <w:rsid w:val="007A3EBA"/>
    <w:rsid w:val="007A737D"/>
    <w:rsid w:val="007B1CEF"/>
    <w:rsid w:val="007C3829"/>
    <w:rsid w:val="007F32A9"/>
    <w:rsid w:val="007F7286"/>
    <w:rsid w:val="008309F6"/>
    <w:rsid w:val="0086096E"/>
    <w:rsid w:val="00862670"/>
    <w:rsid w:val="00864E66"/>
    <w:rsid w:val="00887A42"/>
    <w:rsid w:val="008A6265"/>
    <w:rsid w:val="008E77B8"/>
    <w:rsid w:val="008F30C5"/>
    <w:rsid w:val="009161B0"/>
    <w:rsid w:val="00946DE8"/>
    <w:rsid w:val="0094784F"/>
    <w:rsid w:val="00947F02"/>
    <w:rsid w:val="009575FF"/>
    <w:rsid w:val="009707DF"/>
    <w:rsid w:val="009755DF"/>
    <w:rsid w:val="009B5C9C"/>
    <w:rsid w:val="00A16BFD"/>
    <w:rsid w:val="00A441F6"/>
    <w:rsid w:val="00A6468C"/>
    <w:rsid w:val="00A67364"/>
    <w:rsid w:val="00AB5841"/>
    <w:rsid w:val="00AD7470"/>
    <w:rsid w:val="00AE404E"/>
    <w:rsid w:val="00B00549"/>
    <w:rsid w:val="00B152CB"/>
    <w:rsid w:val="00B2287C"/>
    <w:rsid w:val="00B336BA"/>
    <w:rsid w:val="00B51678"/>
    <w:rsid w:val="00B95D76"/>
    <w:rsid w:val="00B96A0B"/>
    <w:rsid w:val="00BC11ED"/>
    <w:rsid w:val="00BF2FBC"/>
    <w:rsid w:val="00C072AA"/>
    <w:rsid w:val="00C23DD2"/>
    <w:rsid w:val="00CB1608"/>
    <w:rsid w:val="00CB302F"/>
    <w:rsid w:val="00CC58FE"/>
    <w:rsid w:val="00CF4D22"/>
    <w:rsid w:val="00CF5E60"/>
    <w:rsid w:val="00D21F3E"/>
    <w:rsid w:val="00D270F6"/>
    <w:rsid w:val="00D44DA6"/>
    <w:rsid w:val="00D56EDD"/>
    <w:rsid w:val="00D9429A"/>
    <w:rsid w:val="00DB0B28"/>
    <w:rsid w:val="00DD179B"/>
    <w:rsid w:val="00DF15AA"/>
    <w:rsid w:val="00DF30A0"/>
    <w:rsid w:val="00DF4192"/>
    <w:rsid w:val="00E41F1C"/>
    <w:rsid w:val="00E61240"/>
    <w:rsid w:val="00E63AB5"/>
    <w:rsid w:val="00E7677B"/>
    <w:rsid w:val="00EA0514"/>
    <w:rsid w:val="00EA19C0"/>
    <w:rsid w:val="00ED77B0"/>
    <w:rsid w:val="00EE2F37"/>
    <w:rsid w:val="00EE4F2F"/>
    <w:rsid w:val="00EF72F7"/>
    <w:rsid w:val="00F003B1"/>
    <w:rsid w:val="00F40988"/>
    <w:rsid w:val="00F64A24"/>
    <w:rsid w:val="00F936BB"/>
    <w:rsid w:val="00FA1EB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6734"/>
  <w15:docId w15:val="{8F5529F3-5BE6-46F4-8CC9-3CB5C77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3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203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36F"/>
    <w:rPr>
      <w:rFonts w:ascii="Calibri" w:hAnsi="Calibri" w:cs="Times New Roman"/>
    </w:rPr>
  </w:style>
  <w:style w:type="character" w:styleId="Hipercze">
    <w:name w:val="Hyperlink"/>
    <w:basedOn w:val="Domylnaczcionkaakapitu"/>
    <w:rsid w:val="000A3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A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D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rtecenter">
    <w:name w:val="rtecenter"/>
    <w:basedOn w:val="Normalny"/>
    <w:rsid w:val="007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2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44A18"/>
    <w:rPr>
      <w:b/>
      <w:bCs/>
    </w:rPr>
  </w:style>
  <w:style w:type="character" w:customStyle="1" w:styleId="commafy">
    <w:name w:val="commafy"/>
    <w:basedOn w:val="Domylnaczcionkaakapitu"/>
    <w:rsid w:val="008309F6"/>
  </w:style>
  <w:style w:type="character" w:styleId="Uwydatnienie">
    <w:name w:val="Emphasis"/>
    <w:qFormat/>
    <w:rsid w:val="007F7286"/>
    <w:rPr>
      <w:i/>
      <w:iCs/>
    </w:rPr>
  </w:style>
  <w:style w:type="character" w:customStyle="1" w:styleId="bold">
    <w:name w:val="bold"/>
    <w:basedOn w:val="Domylnaczcionkaakapitu"/>
    <w:rsid w:val="00F6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asa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6AE1-0F2A-435D-87C2-6C0CC941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F81FEE37</Template>
  <TotalTime>0</TotalTime>
  <Pages>5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Monika Rogo</cp:lastModifiedBy>
  <cp:revision>3</cp:revision>
  <cp:lastPrinted>2017-09-27T12:40:00Z</cp:lastPrinted>
  <dcterms:created xsi:type="dcterms:W3CDTF">2019-09-30T13:34:00Z</dcterms:created>
  <dcterms:modified xsi:type="dcterms:W3CDTF">2019-10-02T07:48:00Z</dcterms:modified>
</cp:coreProperties>
</file>