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C16B" w14:textId="77777777" w:rsidR="007F4B57" w:rsidRDefault="00271873">
      <w:pPr>
        <w:pStyle w:val="Standard"/>
        <w:spacing w:after="0" w:line="240" w:lineRule="auto"/>
        <w:ind w:left="6372"/>
        <w:jc w:val="both"/>
      </w:pPr>
      <w:r>
        <w:rPr>
          <w:b/>
          <w:bCs/>
          <w:smallCaps/>
          <w:noProof/>
        </w:rPr>
        <w:drawing>
          <wp:inline distT="0" distB="0" distL="0" distR="0" wp14:anchorId="0A7ACCF9" wp14:editId="24161A2A">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34C0E436" w14:textId="77777777"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14:paraId="66FFCA40" w14:textId="77777777"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7DFEE2E5"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36536FBE"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39F28BF0"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28EF4DB5" w14:textId="77777777" w:rsidR="00295A88" w:rsidRDefault="00295A88">
      <w:pPr>
        <w:pStyle w:val="Standard"/>
        <w:spacing w:after="0"/>
        <w:rPr>
          <w:rFonts w:eastAsia="Calibri"/>
          <w:color w:val="000000"/>
          <w:sz w:val="20"/>
          <w:szCs w:val="20"/>
          <w:lang w:eastAsia="en-US"/>
        </w:rPr>
      </w:pPr>
      <w:r>
        <w:rPr>
          <w:rFonts w:eastAsia="Calibri"/>
          <w:color w:val="000000"/>
          <w:sz w:val="20"/>
          <w:szCs w:val="20"/>
          <w:lang w:eastAsia="en-US"/>
        </w:rPr>
        <w:t>tel.: 725 991 100</w:t>
      </w:r>
    </w:p>
    <w:p w14:paraId="7F84D238" w14:textId="77777777" w:rsidR="007F4B57" w:rsidRPr="00C02E0B" w:rsidRDefault="006037EB">
      <w:pPr>
        <w:pStyle w:val="Standard"/>
        <w:spacing w:after="0"/>
        <w:rPr>
          <w:lang w:val="en-US"/>
        </w:rPr>
      </w:pPr>
      <w:r w:rsidRPr="00C02E0B">
        <w:rPr>
          <w:rFonts w:eastAsia="Calibri"/>
          <w:color w:val="000000"/>
          <w:sz w:val="20"/>
          <w:szCs w:val="20"/>
          <w:lang w:val="en-US" w:eastAsia="en-US"/>
        </w:rPr>
        <w:t>e-mail</w:t>
      </w:r>
      <w:r w:rsidR="008F0175" w:rsidRPr="00C02E0B">
        <w:rPr>
          <w:rFonts w:eastAsia="Calibri"/>
          <w:color w:val="000000"/>
          <w:sz w:val="20"/>
          <w:szCs w:val="20"/>
          <w:lang w:val="en-US" w:eastAsia="en-US"/>
        </w:rPr>
        <w:t>:</w:t>
      </w:r>
      <w:r w:rsidRPr="00C02E0B">
        <w:rPr>
          <w:rFonts w:eastAsia="Calibri"/>
          <w:color w:val="000000"/>
          <w:sz w:val="20"/>
          <w:szCs w:val="20"/>
          <w:lang w:val="en-US" w:eastAsia="en-US"/>
        </w:rPr>
        <w:t xml:space="preserve"> </w:t>
      </w:r>
      <w:r w:rsidR="00DD482E">
        <w:fldChar w:fldCharType="begin"/>
      </w:r>
      <w:r w:rsidR="00DD482E" w:rsidRPr="00DD482E">
        <w:rPr>
          <w:lang w:val="en-US"/>
        </w:rPr>
        <w:instrText xml:space="preserve"> HYPERLINK "mailto:monika.rogo@ug.edu.pl" </w:instrText>
      </w:r>
      <w:r w:rsidR="00DD482E">
        <w:fldChar w:fldCharType="separate"/>
      </w:r>
      <w:r w:rsidRPr="00C02E0B">
        <w:rPr>
          <w:rFonts w:eastAsia="Calibri"/>
          <w:color w:val="0000FF"/>
          <w:sz w:val="20"/>
          <w:szCs w:val="20"/>
          <w:u w:val="single"/>
          <w:lang w:val="en-US" w:eastAsia="en-US"/>
        </w:rPr>
        <w:t>monika.rogo@ug.edu.pl</w:t>
      </w:r>
      <w:r w:rsidR="00DD482E">
        <w:rPr>
          <w:rFonts w:eastAsia="Calibri"/>
          <w:color w:val="0000FF"/>
          <w:sz w:val="20"/>
          <w:szCs w:val="20"/>
          <w:u w:val="single"/>
          <w:lang w:val="en-US" w:eastAsia="en-US"/>
        </w:rPr>
        <w:fldChar w:fldCharType="end"/>
      </w:r>
    </w:p>
    <w:p w14:paraId="2581BAC3" w14:textId="77777777" w:rsidR="007F4B57" w:rsidRPr="00C02E0B" w:rsidRDefault="00DD482E">
      <w:pPr>
        <w:pStyle w:val="Standard"/>
        <w:spacing w:after="0"/>
        <w:rPr>
          <w:lang w:val="en-US"/>
        </w:rPr>
      </w:pPr>
      <w:r>
        <w:fldChar w:fldCharType="begin"/>
      </w:r>
      <w:r w:rsidRPr="00DD482E">
        <w:rPr>
          <w:lang w:val="en-US"/>
        </w:rPr>
        <w:instrText xml:space="preserve"> HYPERLINK "http://www.ug.edu.pl/pl" </w:instrText>
      </w:r>
      <w:r>
        <w:fldChar w:fldCharType="separate"/>
      </w:r>
      <w:r w:rsidR="006037EB" w:rsidRPr="00C02E0B">
        <w:rPr>
          <w:rFonts w:eastAsia="Calibri"/>
          <w:color w:val="0000FF"/>
          <w:sz w:val="20"/>
          <w:szCs w:val="20"/>
          <w:u w:val="single"/>
          <w:lang w:val="en-US" w:eastAsia="en-US"/>
        </w:rPr>
        <w:t>http://www.ug.edu.pl/pl</w:t>
      </w:r>
      <w:r>
        <w:rPr>
          <w:rFonts w:eastAsia="Calibri"/>
          <w:color w:val="0000FF"/>
          <w:sz w:val="20"/>
          <w:szCs w:val="20"/>
          <w:u w:val="single"/>
          <w:lang w:val="en-US" w:eastAsia="en-US"/>
        </w:rPr>
        <w:fldChar w:fldCharType="end"/>
      </w:r>
    </w:p>
    <w:p w14:paraId="7CE68D99" w14:textId="77777777" w:rsidR="007F4B57" w:rsidRPr="00C02E0B" w:rsidRDefault="007F4B57">
      <w:pPr>
        <w:pStyle w:val="Standard"/>
        <w:spacing w:after="0" w:line="240" w:lineRule="auto"/>
        <w:rPr>
          <w:rFonts w:eastAsia="Calibri"/>
          <w:color w:val="000000"/>
          <w:lang w:val="en-US" w:eastAsia="en-US"/>
        </w:rPr>
      </w:pPr>
    </w:p>
    <w:p w14:paraId="33D320B7" w14:textId="77777777" w:rsidR="00BD2E1B" w:rsidRDefault="005A362F">
      <w:pPr>
        <w:pStyle w:val="Standard"/>
        <w:spacing w:after="0" w:line="240" w:lineRule="auto"/>
        <w:rPr>
          <w:rFonts w:eastAsia="Calibri"/>
          <w:lang w:eastAsia="en-US"/>
        </w:rPr>
      </w:pPr>
      <w:r>
        <w:rPr>
          <w:rFonts w:eastAsia="Calibri"/>
          <w:lang w:eastAsia="en-US"/>
        </w:rPr>
        <w:t>Gdańsk,</w:t>
      </w:r>
      <w:r w:rsidR="00CB005D">
        <w:rPr>
          <w:rFonts w:eastAsia="Calibri"/>
          <w:lang w:eastAsia="en-US"/>
        </w:rPr>
        <w:t xml:space="preserve"> 5 sierpnia</w:t>
      </w:r>
      <w:r w:rsidR="00441E77">
        <w:rPr>
          <w:rFonts w:eastAsia="Calibri"/>
          <w:lang w:eastAsia="en-US"/>
        </w:rPr>
        <w:t xml:space="preserve"> 2019</w:t>
      </w:r>
    </w:p>
    <w:p w14:paraId="459AE951" w14:textId="77777777" w:rsidR="00832C50" w:rsidRDefault="00832C50">
      <w:pPr>
        <w:pStyle w:val="Standard"/>
        <w:spacing w:after="0" w:line="240" w:lineRule="auto"/>
        <w:rPr>
          <w:b/>
        </w:rPr>
      </w:pPr>
    </w:p>
    <w:p w14:paraId="62F5A449" w14:textId="77777777"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14:paraId="04AC78E3" w14:textId="77777777" w:rsidR="009F1C55" w:rsidRDefault="009F1C55">
      <w:pPr>
        <w:pStyle w:val="Standard"/>
        <w:spacing w:after="0" w:line="240" w:lineRule="auto"/>
        <w:jc w:val="center"/>
        <w:rPr>
          <w:b/>
          <w:sz w:val="24"/>
          <w:szCs w:val="24"/>
        </w:rPr>
      </w:pPr>
    </w:p>
    <w:p w14:paraId="67A6534F" w14:textId="026A089E" w:rsidR="00165F67" w:rsidRPr="00165F67" w:rsidRDefault="00165F67" w:rsidP="00165F67">
      <w:pPr>
        <w:pStyle w:val="Standard"/>
        <w:spacing w:after="0" w:line="240" w:lineRule="auto"/>
        <w:jc w:val="center"/>
        <w:rPr>
          <w:b/>
          <w:bCs/>
          <w:sz w:val="24"/>
          <w:szCs w:val="24"/>
        </w:rPr>
      </w:pPr>
      <w:r w:rsidRPr="00165F67">
        <w:rPr>
          <w:b/>
          <w:sz w:val="24"/>
          <w:szCs w:val="24"/>
        </w:rPr>
        <w:t xml:space="preserve">Sukces fizyków kwantowych </w:t>
      </w:r>
      <w:r w:rsidR="007308AD">
        <w:rPr>
          <w:b/>
          <w:sz w:val="24"/>
          <w:szCs w:val="24"/>
        </w:rPr>
        <w:t xml:space="preserve">z </w:t>
      </w:r>
      <w:r w:rsidRPr="00165F67">
        <w:rPr>
          <w:b/>
          <w:sz w:val="24"/>
          <w:szCs w:val="24"/>
        </w:rPr>
        <w:t>U</w:t>
      </w:r>
      <w:r w:rsidR="00850AAA">
        <w:rPr>
          <w:b/>
          <w:sz w:val="24"/>
          <w:szCs w:val="24"/>
        </w:rPr>
        <w:t xml:space="preserve">niwersytetu </w:t>
      </w:r>
      <w:r w:rsidRPr="00165F67">
        <w:rPr>
          <w:b/>
          <w:sz w:val="24"/>
          <w:szCs w:val="24"/>
        </w:rPr>
        <w:t>G</w:t>
      </w:r>
      <w:r w:rsidR="00850AAA">
        <w:rPr>
          <w:b/>
          <w:sz w:val="24"/>
          <w:szCs w:val="24"/>
        </w:rPr>
        <w:t>dańskiego</w:t>
      </w:r>
      <w:r w:rsidRPr="00165F67">
        <w:rPr>
          <w:b/>
          <w:sz w:val="24"/>
          <w:szCs w:val="24"/>
        </w:rPr>
        <w:t xml:space="preserve"> w </w:t>
      </w:r>
      <w:r w:rsidR="002442B1">
        <w:rPr>
          <w:b/>
          <w:sz w:val="24"/>
          <w:szCs w:val="24"/>
        </w:rPr>
        <w:t xml:space="preserve">międzynarodowym </w:t>
      </w:r>
      <w:r w:rsidRPr="00165F67">
        <w:rPr>
          <w:b/>
          <w:sz w:val="24"/>
          <w:szCs w:val="24"/>
        </w:rPr>
        <w:t xml:space="preserve">konkursie sieci </w:t>
      </w:r>
      <w:proofErr w:type="spellStart"/>
      <w:r w:rsidRPr="00165F67">
        <w:rPr>
          <w:b/>
          <w:sz w:val="24"/>
          <w:szCs w:val="24"/>
        </w:rPr>
        <w:t>QuantERA</w:t>
      </w:r>
      <w:proofErr w:type="spellEnd"/>
    </w:p>
    <w:p w14:paraId="1923FDE6" w14:textId="77777777" w:rsidR="0059541D" w:rsidRDefault="0059541D" w:rsidP="0059541D">
      <w:pPr>
        <w:widowControl/>
        <w:suppressAutoHyphens w:val="0"/>
        <w:autoSpaceDN/>
        <w:spacing w:after="0" w:line="252" w:lineRule="auto"/>
        <w:contextualSpacing/>
        <w:jc w:val="both"/>
        <w:textAlignment w:val="auto"/>
        <w:rPr>
          <w:rFonts w:eastAsia="Times New Roman" w:cs="Times New Roman"/>
          <w:b/>
          <w:bCs/>
          <w:kern w:val="0"/>
          <w:lang w:eastAsia="pl-PL"/>
        </w:rPr>
      </w:pPr>
    </w:p>
    <w:p w14:paraId="6030F6CD" w14:textId="42911E31" w:rsidR="0059541D" w:rsidRPr="00B766E7" w:rsidRDefault="0059541D" w:rsidP="0059541D">
      <w:pPr>
        <w:widowControl/>
        <w:suppressAutoHyphens w:val="0"/>
        <w:autoSpaceDN/>
        <w:spacing w:after="0" w:line="252" w:lineRule="auto"/>
        <w:contextualSpacing/>
        <w:jc w:val="both"/>
        <w:textAlignment w:val="auto"/>
        <w:rPr>
          <w:rFonts w:eastAsia="Calibri" w:cs="Times New Roman"/>
          <w:b/>
          <w:bCs/>
          <w:kern w:val="0"/>
          <w:lang w:eastAsia="pl-PL"/>
        </w:rPr>
      </w:pPr>
      <w:r>
        <w:rPr>
          <w:rFonts w:eastAsia="Times New Roman" w:cs="Times New Roman"/>
          <w:b/>
          <w:bCs/>
          <w:kern w:val="0"/>
          <w:lang w:eastAsia="pl-PL"/>
        </w:rPr>
        <w:t xml:space="preserve">Dwa projekty z </w:t>
      </w:r>
      <w:r w:rsidRPr="00B46741">
        <w:rPr>
          <w:rFonts w:eastAsia="Calibri" w:cs="Times New Roman"/>
          <w:b/>
          <w:bCs/>
          <w:kern w:val="0"/>
          <w:lang w:eastAsia="pl-PL"/>
        </w:rPr>
        <w:t>Międzynarodowego Centrum Teorii Technologii Kwantowych Uniwersytetu Gdańskiego</w:t>
      </w:r>
      <w:r>
        <w:rPr>
          <w:rFonts w:eastAsia="Calibri" w:cs="Times New Roman"/>
          <w:b/>
          <w:bCs/>
          <w:kern w:val="0"/>
          <w:lang w:eastAsia="pl-PL"/>
        </w:rPr>
        <w:t xml:space="preserve"> uzyskały granty w konkursie </w:t>
      </w:r>
      <w:r w:rsidRPr="00B46741">
        <w:rPr>
          <w:rFonts w:eastAsia="Calibri" w:cs="Times New Roman"/>
          <w:b/>
          <w:bCs/>
          <w:kern w:val="0"/>
          <w:lang w:eastAsia="pl-PL"/>
        </w:rPr>
        <w:t>na międzynarodowe projekty badawcze z zakresu technologii kwantowych</w:t>
      </w:r>
      <w:r>
        <w:rPr>
          <w:rFonts w:eastAsia="Calibri" w:cs="Times New Roman"/>
          <w:b/>
          <w:bCs/>
          <w:kern w:val="0"/>
          <w:lang w:eastAsia="pl-PL"/>
        </w:rPr>
        <w:t xml:space="preserve">. </w:t>
      </w:r>
      <w:r w:rsidR="00B766E7">
        <w:rPr>
          <w:rFonts w:eastAsia="Calibri" w:cs="Times New Roman"/>
          <w:b/>
          <w:bCs/>
          <w:kern w:val="0"/>
          <w:lang w:eastAsia="pl-PL"/>
        </w:rPr>
        <w:t>To ogromny sukces, gdyż w konkursie zwyciężyło łącznie 12 projektów, z czego 5 będzie realizowanych z udziałem polskich zespołów badawczych i aż 2 w ramach Uniwersytetu Gdańs</w:t>
      </w:r>
      <w:bookmarkStart w:id="0" w:name="_GoBack"/>
      <w:bookmarkEnd w:id="0"/>
      <w:r w:rsidR="00B766E7">
        <w:rPr>
          <w:rFonts w:eastAsia="Calibri" w:cs="Times New Roman"/>
          <w:b/>
          <w:bCs/>
          <w:kern w:val="0"/>
          <w:lang w:eastAsia="pl-PL"/>
        </w:rPr>
        <w:t xml:space="preserve">kiego. </w:t>
      </w:r>
      <w:r w:rsidR="00B766E7" w:rsidRPr="0059541D">
        <w:rPr>
          <w:rFonts w:eastAsia="Times New Roman" w:cs="Times New Roman"/>
          <w:b/>
          <w:bCs/>
          <w:kern w:val="0"/>
          <w:lang w:eastAsia="pl-PL"/>
        </w:rPr>
        <w:t xml:space="preserve">Rezultaty </w:t>
      </w:r>
      <w:r w:rsidR="00B766E7">
        <w:rPr>
          <w:rFonts w:eastAsia="Times New Roman" w:cs="Times New Roman"/>
          <w:b/>
          <w:bCs/>
          <w:kern w:val="0"/>
          <w:lang w:eastAsia="pl-PL"/>
        </w:rPr>
        <w:t xml:space="preserve">jednego z projektów z UG </w:t>
      </w:r>
      <w:r w:rsidR="00B766E7" w:rsidRPr="0059541D">
        <w:rPr>
          <w:rFonts w:eastAsia="Times New Roman" w:cs="Times New Roman"/>
          <w:b/>
          <w:bCs/>
          <w:kern w:val="0"/>
          <w:lang w:eastAsia="pl-PL"/>
        </w:rPr>
        <w:t>mają szansę na zastosowania w astronomii (znajdowanie odległych planet), technologiach lotniczych</w:t>
      </w:r>
      <w:r w:rsidR="00B766E7">
        <w:rPr>
          <w:rFonts w:eastAsia="Times New Roman" w:cs="Times New Roman"/>
          <w:b/>
          <w:bCs/>
          <w:kern w:val="0"/>
          <w:lang w:eastAsia="pl-PL"/>
        </w:rPr>
        <w:t xml:space="preserve"> oraz </w:t>
      </w:r>
      <w:r w:rsidR="00B766E7" w:rsidRPr="0059541D">
        <w:rPr>
          <w:rFonts w:eastAsia="Times New Roman" w:cs="Times New Roman"/>
          <w:b/>
          <w:bCs/>
          <w:kern w:val="0"/>
          <w:lang w:eastAsia="pl-PL"/>
        </w:rPr>
        <w:t>spektroskopii</w:t>
      </w:r>
      <w:r w:rsidR="00B766E7">
        <w:rPr>
          <w:rFonts w:eastAsia="Times New Roman" w:cs="Times New Roman"/>
          <w:b/>
          <w:bCs/>
          <w:kern w:val="0"/>
          <w:lang w:eastAsia="pl-PL"/>
        </w:rPr>
        <w:t xml:space="preserve">, drugiego zaś – w bezpiecznym szyfrowaniu danych. Konkurs jest </w:t>
      </w:r>
      <w:r w:rsidRPr="00B46741">
        <w:rPr>
          <w:rFonts w:eastAsia="Calibri" w:cs="Times New Roman"/>
          <w:b/>
          <w:bCs/>
          <w:kern w:val="0"/>
          <w:lang w:eastAsia="pl-PL"/>
        </w:rPr>
        <w:t xml:space="preserve">organizowany przez konsorcjum </w:t>
      </w:r>
      <w:proofErr w:type="spellStart"/>
      <w:r w:rsidRPr="00B46741">
        <w:rPr>
          <w:rFonts w:eastAsia="Calibri" w:cs="Times New Roman"/>
          <w:b/>
          <w:bCs/>
          <w:kern w:val="0"/>
          <w:lang w:eastAsia="pl-PL"/>
        </w:rPr>
        <w:t>QuantERA</w:t>
      </w:r>
      <w:proofErr w:type="spellEnd"/>
      <w:r>
        <w:rPr>
          <w:rFonts w:eastAsia="Calibri" w:cs="Times New Roman"/>
          <w:b/>
          <w:bCs/>
          <w:kern w:val="0"/>
          <w:lang w:eastAsia="pl-PL"/>
        </w:rPr>
        <w:t xml:space="preserve"> i koordynowany przez Narodowe Centrum Nauki</w:t>
      </w:r>
      <w:r w:rsidRPr="00B46741">
        <w:rPr>
          <w:rFonts w:eastAsia="Calibri" w:cs="Times New Roman"/>
          <w:b/>
          <w:bCs/>
          <w:kern w:val="0"/>
          <w:lang w:eastAsia="pl-PL"/>
        </w:rPr>
        <w:t>.</w:t>
      </w:r>
      <w:r w:rsidR="00B766E7">
        <w:rPr>
          <w:rFonts w:eastAsia="Calibri" w:cs="Times New Roman"/>
          <w:b/>
          <w:bCs/>
          <w:kern w:val="0"/>
          <w:lang w:eastAsia="pl-PL"/>
        </w:rPr>
        <w:t xml:space="preserve"> Sukces </w:t>
      </w:r>
      <w:r w:rsidR="002442B1">
        <w:rPr>
          <w:rFonts w:eastAsia="Calibri" w:cs="Times New Roman"/>
          <w:b/>
          <w:bCs/>
          <w:kern w:val="0"/>
          <w:lang w:eastAsia="pl-PL"/>
        </w:rPr>
        <w:t xml:space="preserve">naukowców </w:t>
      </w:r>
      <w:r w:rsidR="00B766E7">
        <w:rPr>
          <w:rFonts w:eastAsia="Calibri" w:cs="Times New Roman"/>
          <w:b/>
          <w:bCs/>
          <w:kern w:val="0"/>
          <w:lang w:eastAsia="pl-PL"/>
        </w:rPr>
        <w:t xml:space="preserve">z </w:t>
      </w:r>
      <w:r w:rsidR="00292BCD">
        <w:rPr>
          <w:rFonts w:eastAsia="Calibri" w:cs="Times New Roman"/>
          <w:b/>
          <w:bCs/>
          <w:kern w:val="0"/>
          <w:lang w:eastAsia="pl-PL"/>
        </w:rPr>
        <w:t>U</w:t>
      </w:r>
      <w:r w:rsidR="002442B1">
        <w:rPr>
          <w:rFonts w:eastAsia="Calibri" w:cs="Times New Roman"/>
          <w:b/>
          <w:bCs/>
          <w:kern w:val="0"/>
          <w:lang w:eastAsia="pl-PL"/>
        </w:rPr>
        <w:t xml:space="preserve">niwersytetu </w:t>
      </w:r>
      <w:r w:rsidR="00292BCD">
        <w:rPr>
          <w:rFonts w:eastAsia="Calibri" w:cs="Times New Roman"/>
          <w:b/>
          <w:bCs/>
          <w:kern w:val="0"/>
          <w:lang w:eastAsia="pl-PL"/>
        </w:rPr>
        <w:t>G</w:t>
      </w:r>
      <w:r w:rsidR="002442B1">
        <w:rPr>
          <w:rFonts w:eastAsia="Calibri" w:cs="Times New Roman"/>
          <w:b/>
          <w:bCs/>
          <w:kern w:val="0"/>
          <w:lang w:eastAsia="pl-PL"/>
        </w:rPr>
        <w:t>dańskiego</w:t>
      </w:r>
      <w:r w:rsidR="00292BCD">
        <w:rPr>
          <w:rFonts w:eastAsia="Calibri" w:cs="Times New Roman"/>
          <w:b/>
          <w:bCs/>
          <w:kern w:val="0"/>
          <w:lang w:eastAsia="pl-PL"/>
        </w:rPr>
        <w:t xml:space="preserve"> </w:t>
      </w:r>
      <w:r w:rsidR="00B766E7">
        <w:rPr>
          <w:rFonts w:eastAsia="Calibri" w:cs="Times New Roman"/>
          <w:b/>
          <w:bCs/>
          <w:kern w:val="0"/>
          <w:lang w:eastAsia="pl-PL"/>
        </w:rPr>
        <w:t>ug</w:t>
      </w:r>
      <w:r w:rsidR="00292BCD">
        <w:rPr>
          <w:rFonts w:eastAsia="Calibri" w:cs="Times New Roman"/>
          <w:b/>
          <w:bCs/>
          <w:kern w:val="0"/>
          <w:lang w:eastAsia="pl-PL"/>
        </w:rPr>
        <w:t>r</w:t>
      </w:r>
      <w:r w:rsidR="00B766E7">
        <w:rPr>
          <w:rFonts w:eastAsia="Calibri" w:cs="Times New Roman"/>
          <w:b/>
          <w:bCs/>
          <w:kern w:val="0"/>
          <w:lang w:eastAsia="pl-PL"/>
        </w:rPr>
        <w:t>u</w:t>
      </w:r>
      <w:r w:rsidR="00DD482E">
        <w:rPr>
          <w:rFonts w:eastAsia="Calibri" w:cs="Times New Roman"/>
          <w:b/>
          <w:bCs/>
          <w:kern w:val="0"/>
          <w:lang w:eastAsia="pl-PL"/>
        </w:rPr>
        <w:t>n</w:t>
      </w:r>
      <w:r w:rsidR="00B766E7">
        <w:rPr>
          <w:rFonts w:eastAsia="Calibri" w:cs="Times New Roman"/>
          <w:b/>
          <w:bCs/>
          <w:kern w:val="0"/>
          <w:lang w:eastAsia="pl-PL"/>
        </w:rPr>
        <w:t>towuje pozycj</w:t>
      </w:r>
      <w:r w:rsidR="00292BCD">
        <w:rPr>
          <w:rFonts w:eastAsia="Calibri" w:cs="Times New Roman"/>
          <w:b/>
          <w:bCs/>
          <w:kern w:val="0"/>
          <w:lang w:eastAsia="pl-PL"/>
        </w:rPr>
        <w:t>ę</w:t>
      </w:r>
      <w:r w:rsidR="00B766E7">
        <w:rPr>
          <w:rFonts w:eastAsia="Calibri" w:cs="Times New Roman"/>
          <w:b/>
          <w:bCs/>
          <w:kern w:val="0"/>
          <w:lang w:eastAsia="pl-PL"/>
        </w:rPr>
        <w:t xml:space="preserve"> uczelni </w:t>
      </w:r>
      <w:r w:rsidR="00292BCD">
        <w:rPr>
          <w:rFonts w:eastAsia="Calibri" w:cs="Times New Roman"/>
          <w:b/>
          <w:bCs/>
          <w:kern w:val="0"/>
          <w:lang w:eastAsia="pl-PL"/>
        </w:rPr>
        <w:t xml:space="preserve">jako jednego ze światowych liderów w obszarze </w:t>
      </w:r>
      <w:r w:rsidR="002442B1">
        <w:rPr>
          <w:rFonts w:eastAsia="Calibri" w:cs="Times New Roman"/>
          <w:b/>
          <w:bCs/>
          <w:kern w:val="0"/>
          <w:lang w:eastAsia="pl-PL"/>
        </w:rPr>
        <w:t xml:space="preserve">fizyki kwantowej. </w:t>
      </w:r>
    </w:p>
    <w:p w14:paraId="2BC12F88" w14:textId="77777777" w:rsidR="0059541D" w:rsidRDefault="0059541D" w:rsidP="0059541D">
      <w:pPr>
        <w:widowControl/>
        <w:suppressAutoHyphens w:val="0"/>
        <w:autoSpaceDN/>
        <w:spacing w:after="0" w:line="252" w:lineRule="auto"/>
        <w:contextualSpacing/>
        <w:jc w:val="both"/>
        <w:textAlignment w:val="auto"/>
        <w:rPr>
          <w:rFonts w:eastAsia="Times New Roman" w:cs="Times New Roman"/>
          <w:b/>
          <w:bCs/>
          <w:kern w:val="0"/>
          <w:lang w:eastAsia="pl-PL"/>
        </w:rPr>
      </w:pPr>
    </w:p>
    <w:p w14:paraId="0EEE2C96" w14:textId="77777777" w:rsidR="00B46741" w:rsidRPr="00B46741" w:rsidRDefault="00B46741" w:rsidP="00B46741">
      <w:pPr>
        <w:widowControl/>
        <w:suppressAutoHyphens w:val="0"/>
        <w:autoSpaceDN/>
        <w:spacing w:after="240" w:line="240" w:lineRule="auto"/>
        <w:jc w:val="both"/>
        <w:textAlignment w:val="auto"/>
        <w:rPr>
          <w:rFonts w:eastAsia="Calibri" w:cs="Times New Roman"/>
          <w:kern w:val="0"/>
          <w:lang w:eastAsia="pl-PL"/>
        </w:rPr>
      </w:pPr>
      <w:r w:rsidRPr="00B46741">
        <w:rPr>
          <w:rFonts w:eastAsia="Calibri" w:cs="Times New Roman"/>
          <w:kern w:val="0"/>
          <w:lang w:eastAsia="pl-PL"/>
        </w:rPr>
        <w:t xml:space="preserve">Drugi konkurs sieci </w:t>
      </w:r>
      <w:proofErr w:type="spellStart"/>
      <w:r w:rsidRPr="00B46741">
        <w:rPr>
          <w:rFonts w:eastAsia="Calibri" w:cs="Times New Roman"/>
          <w:kern w:val="0"/>
          <w:lang w:eastAsia="pl-PL"/>
        </w:rPr>
        <w:t>QuantERA</w:t>
      </w:r>
      <w:proofErr w:type="spellEnd"/>
      <w:r w:rsidRPr="00B46741">
        <w:rPr>
          <w:rFonts w:eastAsia="Calibri" w:cs="Times New Roman"/>
          <w:kern w:val="0"/>
          <w:lang w:eastAsia="pl-PL"/>
        </w:rPr>
        <w:t xml:space="preserve"> został ogłoszony w listopadzie 2018 roku przez 29 organizacji finansujących badania naukowe z 25 państw. Od samego początku cieszył się dużym zainteresowaniem środowiska naukowego – w konkursie złożono 85 wniosków na łączną sumę ponad 85 milionów euro. Sfinansowanych ostatecznie zostanie 12 projektów o łącznym budżecie ok. 13 mln euro.</w:t>
      </w:r>
    </w:p>
    <w:p w14:paraId="623124CC" w14:textId="77777777" w:rsidR="00B46741" w:rsidRPr="00B46741" w:rsidRDefault="00B46741" w:rsidP="00B46741">
      <w:pPr>
        <w:widowControl/>
        <w:suppressAutoHyphens w:val="0"/>
        <w:autoSpaceDN/>
        <w:spacing w:after="240" w:line="240" w:lineRule="auto"/>
        <w:jc w:val="both"/>
        <w:textAlignment w:val="auto"/>
        <w:rPr>
          <w:rFonts w:eastAsia="Calibri" w:cs="Times New Roman"/>
          <w:kern w:val="0"/>
          <w:lang w:eastAsia="pl-PL"/>
        </w:rPr>
      </w:pPr>
      <w:r w:rsidRPr="00B46741">
        <w:rPr>
          <w:rFonts w:eastAsia="Calibri" w:cs="Times New Roman"/>
          <w:kern w:val="0"/>
          <w:lang w:eastAsia="pl-PL"/>
        </w:rPr>
        <w:t xml:space="preserve">Naukowcy z Polski zaangażowani będą w realizację aż 5 z 12 nagrodzonych projektów (4 </w:t>
      </w:r>
      <w:r w:rsidR="00D37CBF">
        <w:rPr>
          <w:rFonts w:eastAsia="Calibri" w:cs="Times New Roman"/>
          <w:kern w:val="0"/>
          <w:lang w:eastAsia="pl-PL"/>
        </w:rPr>
        <w:t xml:space="preserve">z nich będą współfinansowane </w:t>
      </w:r>
      <w:r w:rsidRPr="00B46741">
        <w:rPr>
          <w:rFonts w:eastAsia="Calibri" w:cs="Times New Roman"/>
          <w:kern w:val="0"/>
          <w:lang w:eastAsia="pl-PL"/>
        </w:rPr>
        <w:t xml:space="preserve">przez Narodowe Centrum Nauki, jeden przez Narodowe Centrum Badań i Rozwoju), a ich łączny budżet </w:t>
      </w:r>
      <w:r w:rsidR="00A2011F">
        <w:rPr>
          <w:rFonts w:eastAsia="Calibri" w:cs="Times New Roman"/>
          <w:kern w:val="0"/>
          <w:lang w:eastAsia="pl-PL"/>
        </w:rPr>
        <w:t xml:space="preserve">po stronie polskiej </w:t>
      </w:r>
      <w:r w:rsidRPr="00B46741">
        <w:rPr>
          <w:rFonts w:eastAsia="Calibri" w:cs="Times New Roman"/>
          <w:kern w:val="0"/>
          <w:lang w:eastAsia="pl-PL"/>
        </w:rPr>
        <w:t xml:space="preserve">wyniesie ponad 1 milion euro. Jeden ze zwycięskich projektów – </w:t>
      </w:r>
      <w:proofErr w:type="spellStart"/>
      <w:r w:rsidRPr="00B46741">
        <w:rPr>
          <w:rFonts w:eastAsia="Calibri" w:cs="Times New Roman"/>
          <w:b/>
          <w:bCs/>
          <w:i/>
          <w:iCs/>
          <w:kern w:val="0"/>
          <w:lang w:eastAsia="pl-PL"/>
        </w:rPr>
        <w:t>ApresSF</w:t>
      </w:r>
      <w:proofErr w:type="spellEnd"/>
      <w:r w:rsidRPr="00B46741">
        <w:rPr>
          <w:rFonts w:eastAsia="Calibri" w:cs="Times New Roman"/>
          <w:b/>
          <w:bCs/>
          <w:i/>
          <w:iCs/>
          <w:kern w:val="0"/>
          <w:lang w:eastAsia="pl-PL"/>
        </w:rPr>
        <w:t>.</w:t>
      </w:r>
      <w:r w:rsidRPr="00B46741">
        <w:rPr>
          <w:rFonts w:eastAsia="Calibri" w:cs="Times New Roman"/>
          <w:kern w:val="0"/>
          <w:lang w:eastAsia="pl-PL"/>
        </w:rPr>
        <w:t xml:space="preserve"> </w:t>
      </w:r>
      <w:r w:rsidRPr="00B46741">
        <w:rPr>
          <w:rFonts w:eastAsia="Calibri" w:cs="Times New Roman"/>
          <w:b/>
          <w:bCs/>
          <w:i/>
          <w:iCs/>
          <w:kern w:val="0"/>
          <w:lang w:eastAsia="pl-PL"/>
        </w:rPr>
        <w:t xml:space="preserve">Kwantowa super-rozdzielczość w pomiarach przestrzennych i częstotliwościowych </w:t>
      </w:r>
      <w:r w:rsidRPr="00B46741">
        <w:rPr>
          <w:rFonts w:eastAsia="Calibri" w:cs="Times New Roman"/>
          <w:kern w:val="0"/>
          <w:lang w:eastAsia="pl-PL"/>
        </w:rPr>
        <w:t xml:space="preserve">będzie koordynowany przez </w:t>
      </w:r>
      <w:r w:rsidRPr="00B46741">
        <w:rPr>
          <w:rFonts w:eastAsia="Calibri" w:cs="Times New Roman"/>
          <w:b/>
          <w:bCs/>
          <w:kern w:val="0"/>
          <w:lang w:eastAsia="pl-PL"/>
        </w:rPr>
        <w:t>dr hab. Łukasza Rudnickiego</w:t>
      </w:r>
      <w:r w:rsidR="00C5450A">
        <w:rPr>
          <w:rFonts w:eastAsia="Calibri" w:cs="Times New Roman"/>
          <w:b/>
          <w:bCs/>
          <w:kern w:val="0"/>
          <w:lang w:eastAsia="pl-PL"/>
        </w:rPr>
        <w:t xml:space="preserve">, prof. </w:t>
      </w:r>
      <w:proofErr w:type="spellStart"/>
      <w:r w:rsidR="00C5450A">
        <w:rPr>
          <w:rFonts w:eastAsia="Calibri" w:cs="Times New Roman"/>
          <w:b/>
          <w:bCs/>
          <w:kern w:val="0"/>
          <w:lang w:eastAsia="pl-PL"/>
        </w:rPr>
        <w:t>nadzw</w:t>
      </w:r>
      <w:proofErr w:type="spellEnd"/>
      <w:r w:rsidR="00C5450A">
        <w:rPr>
          <w:rFonts w:eastAsia="Calibri" w:cs="Times New Roman"/>
          <w:b/>
          <w:bCs/>
          <w:kern w:val="0"/>
          <w:lang w:eastAsia="pl-PL"/>
        </w:rPr>
        <w:t>.</w:t>
      </w:r>
      <w:r w:rsidRPr="00B46741">
        <w:rPr>
          <w:rFonts w:eastAsia="Calibri" w:cs="Times New Roman"/>
          <w:b/>
          <w:bCs/>
          <w:kern w:val="0"/>
          <w:lang w:eastAsia="pl-PL"/>
        </w:rPr>
        <w:t xml:space="preserve"> i jego zespół z Międzynarodowego Centrum Teorii Technologii Kwantowych Uniwersytetu Gdańskiego</w:t>
      </w:r>
      <w:r w:rsidRPr="00B46741">
        <w:rPr>
          <w:rFonts w:eastAsia="Calibri" w:cs="Times New Roman"/>
          <w:kern w:val="0"/>
          <w:lang w:eastAsia="pl-PL"/>
        </w:rPr>
        <w:t xml:space="preserve">. </w:t>
      </w:r>
    </w:p>
    <w:p w14:paraId="125D89B1" w14:textId="77777777" w:rsidR="00B46741" w:rsidRPr="00B46741" w:rsidRDefault="00B46741" w:rsidP="00B46741">
      <w:pPr>
        <w:widowControl/>
        <w:suppressAutoHyphens w:val="0"/>
        <w:autoSpaceDN/>
        <w:spacing w:after="0" w:line="240" w:lineRule="auto"/>
        <w:jc w:val="both"/>
        <w:textAlignment w:val="auto"/>
        <w:rPr>
          <w:rFonts w:eastAsia="Calibri" w:cs="Times New Roman"/>
          <w:b/>
          <w:bCs/>
          <w:kern w:val="0"/>
          <w:u w:val="single"/>
          <w:lang w:eastAsia="pl-PL"/>
        </w:rPr>
      </w:pPr>
      <w:r w:rsidRPr="00B46741">
        <w:rPr>
          <w:rFonts w:eastAsia="Calibri" w:cs="Times New Roman"/>
          <w:b/>
          <w:bCs/>
          <w:kern w:val="0"/>
          <w:u w:val="single"/>
          <w:lang w:eastAsia="pl-PL"/>
        </w:rPr>
        <w:t>Nagrodzone projekty z U</w:t>
      </w:r>
      <w:r w:rsidR="00E76AC0">
        <w:rPr>
          <w:rFonts w:eastAsia="Calibri" w:cs="Times New Roman"/>
          <w:b/>
          <w:bCs/>
          <w:kern w:val="0"/>
          <w:u w:val="single"/>
          <w:lang w:eastAsia="pl-PL"/>
        </w:rPr>
        <w:t xml:space="preserve">niwersytetu </w:t>
      </w:r>
      <w:r w:rsidRPr="00B46741">
        <w:rPr>
          <w:rFonts w:eastAsia="Calibri" w:cs="Times New Roman"/>
          <w:b/>
          <w:bCs/>
          <w:kern w:val="0"/>
          <w:u w:val="single"/>
          <w:lang w:eastAsia="pl-PL"/>
        </w:rPr>
        <w:t>G</w:t>
      </w:r>
      <w:r w:rsidR="00E76AC0">
        <w:rPr>
          <w:rFonts w:eastAsia="Calibri" w:cs="Times New Roman"/>
          <w:b/>
          <w:bCs/>
          <w:kern w:val="0"/>
          <w:u w:val="single"/>
          <w:lang w:eastAsia="pl-PL"/>
        </w:rPr>
        <w:t>dańskiego</w:t>
      </w:r>
      <w:r w:rsidRPr="00B46741">
        <w:rPr>
          <w:rFonts w:eastAsia="Calibri" w:cs="Times New Roman"/>
          <w:b/>
          <w:bCs/>
          <w:kern w:val="0"/>
          <w:u w:val="single"/>
          <w:lang w:eastAsia="pl-PL"/>
        </w:rPr>
        <w:t>:</w:t>
      </w:r>
    </w:p>
    <w:p w14:paraId="29780E23" w14:textId="77777777" w:rsidR="00B46741" w:rsidRPr="00B46741" w:rsidRDefault="00B46741" w:rsidP="00B46741">
      <w:pPr>
        <w:widowControl/>
        <w:suppressAutoHyphens w:val="0"/>
        <w:autoSpaceDN/>
        <w:spacing w:after="0" w:line="240" w:lineRule="auto"/>
        <w:jc w:val="both"/>
        <w:textAlignment w:val="auto"/>
        <w:rPr>
          <w:rFonts w:eastAsia="Calibri" w:cs="Times New Roman"/>
          <w:kern w:val="0"/>
          <w:lang w:eastAsia="pl-PL"/>
        </w:rPr>
      </w:pPr>
    </w:p>
    <w:p w14:paraId="7DC32F73" w14:textId="77777777" w:rsidR="00B46741" w:rsidRPr="00B46741" w:rsidRDefault="00B46741" w:rsidP="00B46741">
      <w:pPr>
        <w:widowControl/>
        <w:numPr>
          <w:ilvl w:val="0"/>
          <w:numId w:val="12"/>
        </w:numPr>
        <w:suppressAutoHyphens w:val="0"/>
        <w:autoSpaceDN/>
        <w:spacing w:after="0" w:line="252" w:lineRule="auto"/>
        <w:contextualSpacing/>
        <w:jc w:val="both"/>
        <w:textAlignment w:val="auto"/>
        <w:rPr>
          <w:rFonts w:eastAsia="Times New Roman" w:cs="Times New Roman"/>
          <w:kern w:val="0"/>
          <w:lang w:eastAsia="pl-PL"/>
        </w:rPr>
      </w:pPr>
      <w:proofErr w:type="spellStart"/>
      <w:r w:rsidRPr="00B46741">
        <w:rPr>
          <w:rFonts w:eastAsia="Times New Roman" w:cs="Times New Roman"/>
          <w:b/>
          <w:bCs/>
          <w:i/>
          <w:iCs/>
          <w:kern w:val="0"/>
          <w:lang w:eastAsia="pl-PL"/>
        </w:rPr>
        <w:t>ApresSF</w:t>
      </w:r>
      <w:proofErr w:type="spellEnd"/>
      <w:r w:rsidRPr="00B46741">
        <w:rPr>
          <w:rFonts w:eastAsia="Times New Roman" w:cs="Times New Roman"/>
          <w:b/>
          <w:bCs/>
          <w:i/>
          <w:iCs/>
          <w:kern w:val="0"/>
          <w:lang w:eastAsia="pl-PL"/>
        </w:rPr>
        <w:t xml:space="preserve">. Kwantowa super-rozdzielczość w pomiarach przestrzennych i częstotliwościowych, </w:t>
      </w:r>
      <w:r w:rsidRPr="00B46741">
        <w:rPr>
          <w:rFonts w:eastAsia="Times New Roman" w:cs="Times New Roman"/>
          <w:kern w:val="0"/>
          <w:lang w:eastAsia="pl-PL"/>
        </w:rPr>
        <w:t>koordynowany przez</w:t>
      </w:r>
      <w:r w:rsidRPr="00B46741">
        <w:rPr>
          <w:rFonts w:eastAsia="Times New Roman" w:cs="Times New Roman"/>
          <w:b/>
          <w:bCs/>
          <w:i/>
          <w:iCs/>
          <w:kern w:val="0"/>
          <w:lang w:eastAsia="pl-PL"/>
        </w:rPr>
        <w:t xml:space="preserve"> </w:t>
      </w:r>
      <w:r w:rsidRPr="00B46741">
        <w:rPr>
          <w:rFonts w:eastAsia="Times New Roman" w:cs="Times New Roman"/>
          <w:kern w:val="0"/>
          <w:lang w:eastAsia="pl-PL"/>
        </w:rPr>
        <w:t>dr hab. Łukasza Rudnickiego</w:t>
      </w:r>
      <w:r w:rsidR="00816B23">
        <w:rPr>
          <w:rFonts w:eastAsia="Times New Roman" w:cs="Times New Roman"/>
          <w:kern w:val="0"/>
          <w:lang w:eastAsia="pl-PL"/>
        </w:rPr>
        <w:t xml:space="preserve">, prof. </w:t>
      </w:r>
      <w:proofErr w:type="spellStart"/>
      <w:r w:rsidR="00816B23">
        <w:rPr>
          <w:rFonts w:eastAsia="Times New Roman" w:cs="Times New Roman"/>
          <w:kern w:val="0"/>
          <w:lang w:eastAsia="pl-PL"/>
        </w:rPr>
        <w:t>nadzw</w:t>
      </w:r>
      <w:proofErr w:type="spellEnd"/>
      <w:r w:rsidR="00816B23">
        <w:rPr>
          <w:rFonts w:eastAsia="Times New Roman" w:cs="Times New Roman"/>
          <w:kern w:val="0"/>
          <w:lang w:eastAsia="pl-PL"/>
        </w:rPr>
        <w:t>.</w:t>
      </w:r>
      <w:r w:rsidR="00A2011F">
        <w:rPr>
          <w:rFonts w:eastAsia="Times New Roman" w:cs="Times New Roman"/>
          <w:kern w:val="0"/>
          <w:lang w:eastAsia="pl-PL"/>
        </w:rPr>
        <w:t xml:space="preserve"> </w:t>
      </w:r>
      <w:r w:rsidRPr="00B46741">
        <w:rPr>
          <w:rFonts w:eastAsia="Times New Roman" w:cs="Times New Roman"/>
          <w:kern w:val="0"/>
          <w:lang w:eastAsia="pl-PL"/>
        </w:rPr>
        <w:t>z Międzynarodowego Centrum Teorii Technologii Kwantowych Uniwersytetu Gdańskiego (we współpracy z zespołami z Czech, Francji, Hiszpanii i Niemiec);</w:t>
      </w:r>
    </w:p>
    <w:p w14:paraId="44004DB5" w14:textId="77777777" w:rsidR="00B46741" w:rsidRDefault="00174A24" w:rsidP="00B46741">
      <w:pPr>
        <w:widowControl/>
        <w:numPr>
          <w:ilvl w:val="0"/>
          <w:numId w:val="12"/>
        </w:numPr>
        <w:suppressAutoHyphens w:val="0"/>
        <w:autoSpaceDN/>
        <w:spacing w:after="0" w:line="252" w:lineRule="auto"/>
        <w:contextualSpacing/>
        <w:jc w:val="both"/>
        <w:textAlignment w:val="auto"/>
        <w:rPr>
          <w:rFonts w:eastAsia="Times New Roman" w:cs="Times New Roman"/>
          <w:kern w:val="0"/>
          <w:lang w:eastAsia="pl-PL"/>
        </w:rPr>
      </w:pPr>
      <w:proofErr w:type="spellStart"/>
      <w:r w:rsidRPr="002F3930">
        <w:rPr>
          <w:rFonts w:eastAsia="Times New Roman" w:cs="Times New Roman"/>
          <w:b/>
          <w:bCs/>
          <w:i/>
          <w:iCs/>
          <w:kern w:val="0"/>
          <w:lang w:val="en-US" w:eastAsia="pl-PL"/>
        </w:rPr>
        <w:lastRenderedPageBreak/>
        <w:t>eDICT</w:t>
      </w:r>
      <w:proofErr w:type="spellEnd"/>
      <w:r w:rsidRPr="002F3930">
        <w:rPr>
          <w:rFonts w:eastAsia="Times New Roman" w:cs="Times New Roman"/>
          <w:b/>
          <w:bCs/>
          <w:i/>
          <w:iCs/>
          <w:kern w:val="0"/>
          <w:lang w:val="en-US" w:eastAsia="pl-PL"/>
        </w:rPr>
        <w:t xml:space="preserve">. Experimentally-oriented Device Independent </w:t>
      </w:r>
      <w:proofErr w:type="spellStart"/>
      <w:r w:rsidRPr="002F3930">
        <w:rPr>
          <w:rFonts w:eastAsia="Times New Roman" w:cs="Times New Roman"/>
          <w:b/>
          <w:bCs/>
          <w:i/>
          <w:iCs/>
          <w:kern w:val="0"/>
          <w:lang w:val="en-US" w:eastAsia="pl-PL"/>
        </w:rPr>
        <w:t>CrypTography</w:t>
      </w:r>
      <w:proofErr w:type="spellEnd"/>
      <w:r w:rsidRPr="002F3930">
        <w:rPr>
          <w:rFonts w:eastAsia="Times New Roman" w:cs="Times New Roman"/>
          <w:b/>
          <w:bCs/>
          <w:i/>
          <w:iCs/>
          <w:kern w:val="0"/>
          <w:lang w:val="en-US" w:eastAsia="pl-PL"/>
        </w:rPr>
        <w:t xml:space="preserve"> </w:t>
      </w:r>
      <w:r w:rsidRPr="002F3930">
        <w:rPr>
          <w:rFonts w:eastAsia="Times New Roman" w:cs="Times New Roman"/>
          <w:kern w:val="0"/>
          <w:lang w:val="en-US" w:eastAsia="pl-PL"/>
        </w:rPr>
        <w:t>(</w:t>
      </w:r>
      <w:proofErr w:type="spellStart"/>
      <w:r w:rsidRPr="002F3930">
        <w:rPr>
          <w:rFonts w:eastAsia="Times New Roman" w:cs="Times New Roman"/>
          <w:kern w:val="0"/>
          <w:lang w:val="en-US" w:eastAsia="pl-PL"/>
        </w:rPr>
        <w:t>finansowanie</w:t>
      </w:r>
      <w:proofErr w:type="spellEnd"/>
      <w:r w:rsidRPr="002F3930">
        <w:rPr>
          <w:rFonts w:eastAsia="Times New Roman" w:cs="Times New Roman"/>
          <w:kern w:val="0"/>
          <w:lang w:val="en-US" w:eastAsia="pl-PL"/>
        </w:rPr>
        <w:t xml:space="preserve"> NCBR)</w:t>
      </w:r>
      <w:r w:rsidRPr="002F3930">
        <w:rPr>
          <w:rFonts w:eastAsia="Times New Roman" w:cs="Times New Roman"/>
          <w:b/>
          <w:bCs/>
          <w:i/>
          <w:iCs/>
          <w:kern w:val="0"/>
          <w:lang w:val="en-US" w:eastAsia="pl-PL"/>
        </w:rPr>
        <w:t xml:space="preserve"> </w:t>
      </w:r>
      <w:r w:rsidRPr="002F3930">
        <w:rPr>
          <w:rFonts w:eastAsia="Times New Roman" w:cs="Times New Roman"/>
          <w:kern w:val="0"/>
          <w:lang w:val="en-US" w:eastAsia="pl-PL"/>
        </w:rPr>
        <w:t xml:space="preserve">z </w:t>
      </w:r>
      <w:proofErr w:type="spellStart"/>
      <w:r w:rsidRPr="002F3930">
        <w:rPr>
          <w:rFonts w:eastAsia="Times New Roman" w:cs="Times New Roman"/>
          <w:kern w:val="0"/>
          <w:lang w:val="en-US" w:eastAsia="pl-PL"/>
        </w:rPr>
        <w:t>udziałem</w:t>
      </w:r>
      <w:proofErr w:type="spellEnd"/>
      <w:r w:rsidRPr="002F3930">
        <w:rPr>
          <w:rFonts w:eastAsia="Times New Roman" w:cs="Times New Roman"/>
          <w:kern w:val="0"/>
          <w:lang w:val="en-US" w:eastAsia="pl-PL"/>
        </w:rPr>
        <w:t xml:space="preserve"> dr hab. </w:t>
      </w:r>
      <w:r w:rsidR="00B46741" w:rsidRPr="00B46741">
        <w:rPr>
          <w:rFonts w:eastAsia="Times New Roman" w:cs="Times New Roman"/>
          <w:kern w:val="0"/>
          <w:lang w:eastAsia="pl-PL"/>
        </w:rPr>
        <w:t xml:space="preserve">Marcina Pawłowskiego z Międzynarodowego Centrum Teorii Technologii Kwantowych Uniwersytetu Gdańskiego (we współpracy z zespołami z Austrii, Czech, Węgier i Szwajcarii); Koordynacją projektu zajmie się </w:t>
      </w:r>
      <w:proofErr w:type="spellStart"/>
      <w:r w:rsidR="00B46741" w:rsidRPr="00B46741">
        <w:rPr>
          <w:rFonts w:eastAsia="Times New Roman" w:cs="Times New Roman"/>
          <w:kern w:val="0"/>
          <w:lang w:eastAsia="pl-PL"/>
        </w:rPr>
        <w:t>Assoc</w:t>
      </w:r>
      <w:proofErr w:type="spellEnd"/>
      <w:r w:rsidR="00B46741" w:rsidRPr="00B46741">
        <w:rPr>
          <w:rFonts w:eastAsia="Times New Roman" w:cs="Times New Roman"/>
          <w:kern w:val="0"/>
          <w:lang w:eastAsia="pl-PL"/>
        </w:rPr>
        <w:t xml:space="preserve">. Prof. Dr. Jan </w:t>
      </w:r>
      <w:proofErr w:type="spellStart"/>
      <w:r w:rsidR="00B46741" w:rsidRPr="00B46741">
        <w:rPr>
          <w:rFonts w:eastAsia="Times New Roman" w:cs="Times New Roman"/>
          <w:kern w:val="0"/>
          <w:lang w:eastAsia="pl-PL"/>
        </w:rPr>
        <w:t>Bouda</w:t>
      </w:r>
      <w:proofErr w:type="spellEnd"/>
      <w:r w:rsidR="00B46741" w:rsidRPr="00B46741">
        <w:rPr>
          <w:rFonts w:eastAsia="Times New Roman" w:cs="Times New Roman"/>
          <w:kern w:val="0"/>
          <w:lang w:eastAsia="pl-PL"/>
        </w:rPr>
        <w:t xml:space="preserve">, </w:t>
      </w:r>
      <w:proofErr w:type="spellStart"/>
      <w:r w:rsidR="00B46741" w:rsidRPr="00B46741">
        <w:rPr>
          <w:rFonts w:eastAsia="Times New Roman" w:cs="Times New Roman"/>
          <w:kern w:val="0"/>
          <w:lang w:eastAsia="pl-PL"/>
        </w:rPr>
        <w:t>Ph.D</w:t>
      </w:r>
      <w:proofErr w:type="spellEnd"/>
      <w:r w:rsidR="00B46741" w:rsidRPr="00B46741">
        <w:rPr>
          <w:rFonts w:eastAsia="Times New Roman" w:cs="Times New Roman"/>
          <w:kern w:val="0"/>
          <w:lang w:eastAsia="pl-PL"/>
        </w:rPr>
        <w:t>. z Masaryk University w Czechach.</w:t>
      </w:r>
    </w:p>
    <w:p w14:paraId="5AB1E734" w14:textId="77777777" w:rsidR="00191EC5" w:rsidRDefault="00191EC5"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75FF968C" w14:textId="77777777" w:rsidR="0057430D" w:rsidRPr="0057430D" w:rsidRDefault="0057430D" w:rsidP="00191EC5">
      <w:pPr>
        <w:widowControl/>
        <w:suppressAutoHyphens w:val="0"/>
        <w:autoSpaceDN/>
        <w:spacing w:after="0" w:line="252" w:lineRule="auto"/>
        <w:contextualSpacing/>
        <w:jc w:val="both"/>
        <w:textAlignment w:val="auto"/>
        <w:rPr>
          <w:rFonts w:eastAsia="Times New Roman" w:cs="Times New Roman"/>
          <w:kern w:val="0"/>
          <w:sz w:val="24"/>
          <w:szCs w:val="24"/>
          <w:u w:val="single"/>
          <w:lang w:eastAsia="pl-PL"/>
        </w:rPr>
      </w:pPr>
      <w:proofErr w:type="spellStart"/>
      <w:r w:rsidRPr="0057430D">
        <w:rPr>
          <w:rFonts w:eastAsia="Times New Roman" w:cs="Times New Roman"/>
          <w:b/>
          <w:kern w:val="0"/>
          <w:sz w:val="24"/>
          <w:szCs w:val="24"/>
          <w:u w:val="single"/>
          <w:lang w:eastAsia="pl-PL"/>
        </w:rPr>
        <w:t>ApresSF</w:t>
      </w:r>
      <w:proofErr w:type="spellEnd"/>
      <w:r w:rsidRPr="0057430D">
        <w:rPr>
          <w:rFonts w:eastAsia="Times New Roman" w:cs="Times New Roman"/>
          <w:kern w:val="0"/>
          <w:sz w:val="24"/>
          <w:szCs w:val="24"/>
          <w:u w:val="single"/>
          <w:lang w:eastAsia="pl-PL"/>
        </w:rPr>
        <w:t xml:space="preserve"> </w:t>
      </w:r>
    </w:p>
    <w:p w14:paraId="693F5ED6" w14:textId="77777777" w:rsidR="0057430D" w:rsidRDefault="0057430D"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3F2619D3" w14:textId="77777777" w:rsidR="009C4F68" w:rsidRPr="0059541D" w:rsidRDefault="0057430D" w:rsidP="00191EC5">
      <w:pPr>
        <w:widowControl/>
        <w:suppressAutoHyphens w:val="0"/>
        <w:autoSpaceDN/>
        <w:spacing w:after="0" w:line="252" w:lineRule="auto"/>
        <w:contextualSpacing/>
        <w:jc w:val="both"/>
        <w:textAlignment w:val="auto"/>
        <w:rPr>
          <w:rFonts w:eastAsia="Times New Roman" w:cs="Times New Roman"/>
          <w:b/>
          <w:bCs/>
          <w:kern w:val="0"/>
          <w:lang w:eastAsia="pl-PL"/>
        </w:rPr>
      </w:pPr>
      <w:r>
        <w:rPr>
          <w:rFonts w:eastAsia="Times New Roman" w:cs="Times New Roman"/>
          <w:kern w:val="0"/>
          <w:lang w:eastAsia="pl-PL"/>
        </w:rPr>
        <w:t>Celem projektu</w:t>
      </w:r>
      <w:r w:rsidR="00191EC5" w:rsidRPr="00191EC5">
        <w:rPr>
          <w:rFonts w:eastAsia="Times New Roman" w:cs="Times New Roman"/>
          <w:kern w:val="0"/>
          <w:lang w:eastAsia="pl-PL"/>
        </w:rPr>
        <w:t>, który jako pierwszy w</w:t>
      </w:r>
      <w:r w:rsidR="009C4F68">
        <w:rPr>
          <w:rFonts w:eastAsia="Times New Roman" w:cs="Times New Roman"/>
          <w:kern w:val="0"/>
          <w:lang w:eastAsia="pl-PL"/>
        </w:rPr>
        <w:t xml:space="preserve"> historii</w:t>
      </w:r>
      <w:r w:rsidR="00191EC5" w:rsidRPr="00191EC5">
        <w:rPr>
          <w:rFonts w:eastAsia="Times New Roman" w:cs="Times New Roman"/>
          <w:kern w:val="0"/>
          <w:lang w:eastAsia="pl-PL"/>
        </w:rPr>
        <w:t xml:space="preserve"> program</w:t>
      </w:r>
      <w:r w:rsidR="009C4F68">
        <w:rPr>
          <w:rFonts w:eastAsia="Times New Roman" w:cs="Times New Roman"/>
          <w:kern w:val="0"/>
          <w:lang w:eastAsia="pl-PL"/>
        </w:rPr>
        <w:t>u</w:t>
      </w:r>
      <w:r w:rsidR="00191EC5" w:rsidRPr="00191EC5">
        <w:rPr>
          <w:rFonts w:eastAsia="Times New Roman" w:cs="Times New Roman"/>
          <w:kern w:val="0"/>
          <w:lang w:eastAsia="pl-PL"/>
        </w:rPr>
        <w:t xml:space="preserve"> </w:t>
      </w:r>
      <w:proofErr w:type="spellStart"/>
      <w:r w:rsidR="00191EC5" w:rsidRPr="00191EC5">
        <w:rPr>
          <w:rFonts w:eastAsia="Times New Roman" w:cs="Times New Roman"/>
          <w:kern w:val="0"/>
          <w:lang w:eastAsia="pl-PL"/>
        </w:rPr>
        <w:t>QuantERA</w:t>
      </w:r>
      <w:proofErr w:type="spellEnd"/>
      <w:r w:rsidR="00191EC5" w:rsidRPr="00191EC5">
        <w:rPr>
          <w:rFonts w:eastAsia="Times New Roman" w:cs="Times New Roman"/>
          <w:kern w:val="0"/>
          <w:lang w:eastAsia="pl-PL"/>
        </w:rPr>
        <w:t xml:space="preserve"> koordynowany będzie przez polską jednostkę naukową (</w:t>
      </w:r>
      <w:r w:rsidR="00D973F3">
        <w:rPr>
          <w:rFonts w:eastAsia="Times New Roman" w:cs="Times New Roman"/>
          <w:kern w:val="0"/>
          <w:lang w:eastAsia="pl-PL"/>
        </w:rPr>
        <w:t>Międzynarodowe</w:t>
      </w:r>
      <w:r w:rsidR="00D973F3" w:rsidRPr="00D973F3">
        <w:rPr>
          <w:rFonts w:eastAsia="Times New Roman" w:cs="Times New Roman"/>
          <w:kern w:val="0"/>
          <w:lang w:eastAsia="pl-PL"/>
        </w:rPr>
        <w:t xml:space="preserve"> Centrum Teorii Technologii Kwantowych Uniwersytetu Gdańskiego</w:t>
      </w:r>
      <w:r w:rsidR="00D973F3">
        <w:rPr>
          <w:rFonts w:eastAsia="Times New Roman" w:cs="Times New Roman"/>
          <w:kern w:val="0"/>
          <w:lang w:eastAsia="pl-PL"/>
        </w:rPr>
        <w:t>)</w:t>
      </w:r>
      <w:r w:rsidR="00D973F3" w:rsidRPr="00D973F3">
        <w:rPr>
          <w:rFonts w:eastAsia="Times New Roman" w:cs="Times New Roman"/>
          <w:kern w:val="0"/>
          <w:lang w:eastAsia="pl-PL"/>
        </w:rPr>
        <w:t xml:space="preserve"> </w:t>
      </w:r>
      <w:r w:rsidR="00191EC5" w:rsidRPr="00191EC5">
        <w:rPr>
          <w:rFonts w:eastAsia="Times New Roman" w:cs="Times New Roman"/>
          <w:kern w:val="0"/>
          <w:lang w:eastAsia="pl-PL"/>
        </w:rPr>
        <w:t xml:space="preserve">jest zastosowanie narzędzi obliczeniowych i technik pomiarowych rozwijanych w dziedzinie mechaniki kwantowej do tego, aby </w:t>
      </w:r>
      <w:r w:rsidR="009C4F68" w:rsidRPr="002F3930">
        <w:rPr>
          <w:rFonts w:eastAsia="Times New Roman" w:cs="Times New Roman"/>
          <w:kern w:val="0"/>
          <w:lang w:eastAsia="pl-PL"/>
        </w:rPr>
        <w:t xml:space="preserve">w pomiarach optycznych </w:t>
      </w:r>
      <w:r w:rsidR="009C4F68" w:rsidRPr="00191EC5">
        <w:rPr>
          <w:rFonts w:eastAsia="Times New Roman" w:cs="Times New Roman"/>
          <w:kern w:val="0"/>
          <w:lang w:eastAsia="pl-PL"/>
        </w:rPr>
        <w:t>uzyskać rozdzielczość</w:t>
      </w:r>
      <w:r w:rsidR="009C4F68">
        <w:rPr>
          <w:rFonts w:eastAsia="Times New Roman" w:cs="Times New Roman"/>
          <w:kern w:val="0"/>
          <w:lang w:eastAsia="pl-PL"/>
        </w:rPr>
        <w:t xml:space="preserve"> </w:t>
      </w:r>
      <w:r w:rsidR="00191EC5" w:rsidRPr="00191EC5">
        <w:rPr>
          <w:rFonts w:eastAsia="Times New Roman" w:cs="Times New Roman"/>
          <w:kern w:val="0"/>
          <w:lang w:eastAsia="pl-PL"/>
        </w:rPr>
        <w:t xml:space="preserve">lepszą niż wynikająca z </w:t>
      </w:r>
      <w:r w:rsidR="009C4F68">
        <w:rPr>
          <w:rFonts w:eastAsia="Times New Roman" w:cs="Times New Roman"/>
          <w:kern w:val="0"/>
          <w:lang w:eastAsia="pl-PL"/>
        </w:rPr>
        <w:t xml:space="preserve">tzw. </w:t>
      </w:r>
      <w:r w:rsidR="00191EC5" w:rsidRPr="00191EC5">
        <w:rPr>
          <w:rFonts w:eastAsia="Times New Roman" w:cs="Times New Roman"/>
          <w:kern w:val="0"/>
          <w:lang w:eastAsia="pl-PL"/>
        </w:rPr>
        <w:t>ograniczenia dyfrakcyjnego. Modelowym układem badanym w projekcie będzie grupa kilku bardzo sobie (przestrzennie) bliskich punktowych źródeł światła o różnych natężeniach. Drugą częścią projektu będzie przeniesienie uprzednio wypracowanych rozwiązań na zagadnienie pomiaru częstotliwości. W ramach tego zadania dodatkowo rozwinięte zostaną nowatorskie techniki produkcji falowodów mające na celu dalszą redukcję szumów. </w:t>
      </w:r>
      <w:r w:rsidR="009C4F68" w:rsidRPr="0059541D">
        <w:rPr>
          <w:rFonts w:eastAsia="Times New Roman" w:cs="Times New Roman"/>
          <w:b/>
          <w:bCs/>
          <w:kern w:val="0"/>
          <w:lang w:eastAsia="pl-PL"/>
        </w:rPr>
        <w:t>Rezultaty projektu mają szansę na zastosowania w astronomii (znajdowanie odległych plane</w:t>
      </w:r>
      <w:r w:rsidR="00D37CBF" w:rsidRPr="0059541D">
        <w:rPr>
          <w:rFonts w:eastAsia="Times New Roman" w:cs="Times New Roman"/>
          <w:b/>
          <w:bCs/>
          <w:kern w:val="0"/>
          <w:lang w:eastAsia="pl-PL"/>
        </w:rPr>
        <w:t xml:space="preserve">t; </w:t>
      </w:r>
      <w:r w:rsidR="009C4F68" w:rsidRPr="0059541D">
        <w:rPr>
          <w:rFonts w:eastAsia="Times New Roman" w:cs="Times New Roman"/>
          <w:b/>
          <w:bCs/>
          <w:kern w:val="0"/>
          <w:lang w:eastAsia="pl-PL"/>
        </w:rPr>
        <w:t>jest zainteresowanie Europejskiej Agencji kosmicznej</w:t>
      </w:r>
      <w:r w:rsidR="00D37CBF" w:rsidRPr="0059541D">
        <w:rPr>
          <w:rFonts w:eastAsia="Times New Roman" w:cs="Times New Roman"/>
          <w:b/>
          <w:bCs/>
          <w:kern w:val="0"/>
          <w:lang w:eastAsia="pl-PL"/>
        </w:rPr>
        <w:t>),</w:t>
      </w:r>
      <w:r w:rsidR="009C4F68" w:rsidRPr="0059541D">
        <w:rPr>
          <w:rFonts w:eastAsia="Times New Roman" w:cs="Times New Roman"/>
          <w:b/>
          <w:bCs/>
          <w:kern w:val="0"/>
          <w:lang w:eastAsia="pl-PL"/>
        </w:rPr>
        <w:t xml:space="preserve"> technologia</w:t>
      </w:r>
      <w:r w:rsidR="00D37CBF" w:rsidRPr="0059541D">
        <w:rPr>
          <w:rFonts w:eastAsia="Times New Roman" w:cs="Times New Roman"/>
          <w:b/>
          <w:bCs/>
          <w:kern w:val="0"/>
          <w:lang w:eastAsia="pl-PL"/>
        </w:rPr>
        <w:t>ch</w:t>
      </w:r>
      <w:r w:rsidR="009C4F68" w:rsidRPr="0059541D">
        <w:rPr>
          <w:rFonts w:eastAsia="Times New Roman" w:cs="Times New Roman"/>
          <w:b/>
          <w:bCs/>
          <w:kern w:val="0"/>
          <w:lang w:eastAsia="pl-PL"/>
        </w:rPr>
        <w:t xml:space="preserve"> lotniczych oraz spektroskopii.</w:t>
      </w:r>
    </w:p>
    <w:p w14:paraId="33B98493" w14:textId="77777777" w:rsidR="00647C49" w:rsidRDefault="00647C49"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6F1FDBD5" w14:textId="5CC5B9D9" w:rsidR="00647C49" w:rsidRPr="00647C49" w:rsidRDefault="00647C49" w:rsidP="00647C49">
      <w:pPr>
        <w:widowControl/>
        <w:suppressAutoHyphens w:val="0"/>
        <w:autoSpaceDN/>
        <w:spacing w:after="0" w:line="252" w:lineRule="auto"/>
        <w:contextualSpacing/>
        <w:jc w:val="both"/>
        <w:textAlignment w:val="auto"/>
        <w:rPr>
          <w:rFonts w:eastAsia="Times New Roman" w:cs="Times New Roman"/>
          <w:kern w:val="0"/>
          <w:lang w:eastAsia="pl-PL"/>
        </w:rPr>
      </w:pPr>
      <w:r w:rsidRPr="00647C49">
        <w:rPr>
          <w:rFonts w:eastAsia="Times New Roman" w:cs="Times New Roman"/>
          <w:kern w:val="0"/>
          <w:lang w:eastAsia="pl-PL"/>
        </w:rPr>
        <w:t>–</w:t>
      </w:r>
      <w:r>
        <w:rPr>
          <w:rFonts w:eastAsia="Times New Roman" w:cs="Times New Roman"/>
          <w:kern w:val="0"/>
          <w:lang w:eastAsia="pl-PL"/>
        </w:rPr>
        <w:t xml:space="preserve"> </w:t>
      </w:r>
      <w:r w:rsidRPr="00647C49">
        <w:rPr>
          <w:rFonts w:eastAsia="Times New Roman" w:cs="Times New Roman"/>
          <w:i/>
          <w:kern w:val="0"/>
          <w:lang w:eastAsia="pl-PL"/>
        </w:rPr>
        <w:t xml:space="preserve">Świadomość tego, iż szeroko pojęte technologie kwantowe są przyszłością naszego rozwoju stała się w ostatnich latach swoistym drogowskazem </w:t>
      </w:r>
      <w:r w:rsidR="0059541D">
        <w:rPr>
          <w:rFonts w:eastAsia="Times New Roman" w:cs="Times New Roman"/>
          <w:i/>
          <w:kern w:val="0"/>
          <w:lang w:eastAsia="pl-PL"/>
        </w:rPr>
        <w:t>e</w:t>
      </w:r>
      <w:r w:rsidRPr="00647C49">
        <w:rPr>
          <w:rFonts w:eastAsia="Times New Roman" w:cs="Times New Roman"/>
          <w:i/>
          <w:kern w:val="0"/>
          <w:lang w:eastAsia="pl-PL"/>
        </w:rPr>
        <w:t>uropejskiej nauki. Nasz projekt (</w:t>
      </w:r>
      <w:proofErr w:type="spellStart"/>
      <w:r w:rsidRPr="00647C49">
        <w:rPr>
          <w:rFonts w:eastAsia="Times New Roman" w:cs="Times New Roman"/>
          <w:i/>
          <w:kern w:val="0"/>
          <w:lang w:eastAsia="pl-PL"/>
        </w:rPr>
        <w:t>ApresSF</w:t>
      </w:r>
      <w:proofErr w:type="spellEnd"/>
      <w:r w:rsidRPr="00647C49">
        <w:rPr>
          <w:rFonts w:eastAsia="Times New Roman" w:cs="Times New Roman"/>
          <w:i/>
          <w:kern w:val="0"/>
          <w:lang w:eastAsia="pl-PL"/>
        </w:rPr>
        <w:t>) wykorzystujący kwantowe metody pomiarowe do poprawy rozdzielczości urządzeń optycznych idealnie wpisuje się w ten nurt. Jestem szczególnie dumny z faktu, że Polska j</w:t>
      </w:r>
      <w:r w:rsidR="007E5888">
        <w:rPr>
          <w:rFonts w:eastAsia="Times New Roman" w:cs="Times New Roman"/>
          <w:i/>
          <w:kern w:val="0"/>
          <w:lang w:eastAsia="pl-PL"/>
        </w:rPr>
        <w:t>est tak aktywnym uczestnikiem „kwantowej rewolucji”</w:t>
      </w:r>
      <w:r w:rsidRPr="00647C49">
        <w:rPr>
          <w:rFonts w:eastAsia="Times New Roman" w:cs="Times New Roman"/>
          <w:i/>
          <w:kern w:val="0"/>
          <w:lang w:eastAsia="pl-PL"/>
        </w:rPr>
        <w:t>, w tym także poprzez nasz projekt koordynowany przez polską jednostkę naukową</w:t>
      </w:r>
      <w:r>
        <w:rPr>
          <w:rFonts w:eastAsia="Times New Roman" w:cs="Times New Roman"/>
          <w:kern w:val="0"/>
          <w:lang w:eastAsia="pl-PL"/>
        </w:rPr>
        <w:t xml:space="preserve"> </w:t>
      </w:r>
      <w:r w:rsidRPr="00B46741">
        <w:rPr>
          <w:rFonts w:eastAsia="Calibri" w:cs="Times New Roman"/>
          <w:kern w:val="0"/>
          <w:lang w:eastAsia="pl-PL"/>
        </w:rPr>
        <w:t>–</w:t>
      </w:r>
      <w:r>
        <w:rPr>
          <w:rFonts w:eastAsia="Calibri" w:cs="Times New Roman"/>
          <w:kern w:val="0"/>
          <w:lang w:eastAsia="pl-PL"/>
        </w:rPr>
        <w:t xml:space="preserve"> mówi </w:t>
      </w:r>
      <w:r w:rsidRPr="00647C49">
        <w:rPr>
          <w:rFonts w:eastAsia="Calibri" w:cs="Times New Roman"/>
          <w:b/>
          <w:kern w:val="0"/>
          <w:lang w:eastAsia="pl-PL"/>
        </w:rPr>
        <w:t xml:space="preserve">dr hab. Łukasz Rudnicki, prof. </w:t>
      </w:r>
      <w:proofErr w:type="spellStart"/>
      <w:r w:rsidRPr="00647C49">
        <w:rPr>
          <w:rFonts w:eastAsia="Calibri" w:cs="Times New Roman"/>
          <w:b/>
          <w:kern w:val="0"/>
          <w:lang w:eastAsia="pl-PL"/>
        </w:rPr>
        <w:t>nadzw</w:t>
      </w:r>
      <w:proofErr w:type="spellEnd"/>
      <w:r w:rsidRPr="00647C49">
        <w:rPr>
          <w:rFonts w:eastAsia="Calibri" w:cs="Times New Roman"/>
          <w:b/>
          <w:kern w:val="0"/>
          <w:lang w:eastAsia="pl-PL"/>
        </w:rPr>
        <w:t xml:space="preserve">. z Międzynarodowego Centrum Teorii Technologii Kwantowych UG, koordynator projektu </w:t>
      </w:r>
      <w:proofErr w:type="spellStart"/>
      <w:r w:rsidRPr="00647C49">
        <w:rPr>
          <w:rFonts w:eastAsia="Calibri" w:cs="Times New Roman"/>
          <w:b/>
          <w:kern w:val="0"/>
          <w:lang w:eastAsia="pl-PL"/>
        </w:rPr>
        <w:t>ApresSF</w:t>
      </w:r>
      <w:proofErr w:type="spellEnd"/>
      <w:r>
        <w:rPr>
          <w:rFonts w:eastAsia="Calibri" w:cs="Times New Roman"/>
          <w:kern w:val="0"/>
          <w:lang w:eastAsia="pl-PL"/>
        </w:rPr>
        <w:t>.</w:t>
      </w:r>
    </w:p>
    <w:p w14:paraId="344171D1" w14:textId="77777777" w:rsidR="00647C49" w:rsidRDefault="00647C49"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4DB82715" w14:textId="77777777" w:rsidR="00650DBA" w:rsidRPr="0057430D" w:rsidRDefault="0057430D" w:rsidP="00191EC5">
      <w:pPr>
        <w:widowControl/>
        <w:suppressAutoHyphens w:val="0"/>
        <w:autoSpaceDN/>
        <w:spacing w:after="0" w:line="252" w:lineRule="auto"/>
        <w:contextualSpacing/>
        <w:jc w:val="both"/>
        <w:textAlignment w:val="auto"/>
        <w:rPr>
          <w:rFonts w:eastAsia="Times New Roman" w:cs="Times New Roman"/>
          <w:kern w:val="0"/>
          <w:sz w:val="24"/>
          <w:szCs w:val="24"/>
          <w:u w:val="single"/>
          <w:lang w:eastAsia="pl-PL"/>
        </w:rPr>
      </w:pPr>
      <w:proofErr w:type="spellStart"/>
      <w:r w:rsidRPr="0057430D">
        <w:rPr>
          <w:rFonts w:eastAsia="Times New Roman" w:cs="Times New Roman"/>
          <w:b/>
          <w:kern w:val="0"/>
          <w:sz w:val="24"/>
          <w:szCs w:val="24"/>
          <w:u w:val="single"/>
          <w:lang w:eastAsia="pl-PL"/>
        </w:rPr>
        <w:t>eDICT</w:t>
      </w:r>
      <w:proofErr w:type="spellEnd"/>
    </w:p>
    <w:p w14:paraId="2CC02766" w14:textId="77777777" w:rsidR="000D5DA5" w:rsidRDefault="000D5DA5"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62B43491" w14:textId="77777777" w:rsidR="000D5DA5" w:rsidRPr="00292BCD" w:rsidRDefault="000D5DA5" w:rsidP="000D5DA5">
      <w:pPr>
        <w:widowControl/>
        <w:suppressAutoHyphens w:val="0"/>
        <w:autoSpaceDN/>
        <w:spacing w:after="0" w:line="252" w:lineRule="auto"/>
        <w:contextualSpacing/>
        <w:jc w:val="both"/>
        <w:textAlignment w:val="auto"/>
        <w:rPr>
          <w:rFonts w:eastAsia="Times New Roman" w:cs="Times New Roman"/>
          <w:b/>
          <w:bCs/>
          <w:kern w:val="0"/>
          <w:lang w:eastAsia="pl-PL"/>
        </w:rPr>
      </w:pPr>
      <w:r w:rsidRPr="000D5DA5">
        <w:rPr>
          <w:rFonts w:eastAsia="Times New Roman" w:cs="Times New Roman"/>
          <w:kern w:val="0"/>
          <w:lang w:eastAsia="pl-PL"/>
        </w:rPr>
        <w:t>Ostatnie skandale dotyczące firm z branży komunikacyjnej używających swoich urządzeń do podsłuchu użytkowników tworzą duże zapotrzebowanie na sprzęt, któremu można by zaufać nawet jeśli jego dostawca nie ma pełnego zaufania konsumenta. Mechanika kwantowa umożliwia zbudowanie takich urządzeń. Wystarczy sprawdzić czy ułożenie przewodów jest dokładnie takie jak w instrukcji (co można sprawdzić gołym okiem) aby szyfrowanie danych było absolutnie bezpieczne, niezależnie od tego co właściwie dzieje się wewnątrz tego urządzenia. Ogólna dostępność takich sprzętów do szyfrowania pozwoliłaby każdemu posiadaczowi laptopa na zabezpieczenie swoich danych przed każdą agencją wywiadowczą na świecie, ale jest pewien problem. Urządzenia, które potrafią szyfrować w ten sposób są obecnie tak wielkie, tak drogie i tak powolne, że nie mają praktycznie żadnych zastosowań. Sytuacja przypomina tę w jakiej były komputery 70 lat temu. Od tego czasu zostały przyspieszone, zminiaturyzowane i stały się wielokrotnie tańsze, głównie dzięki o</w:t>
      </w:r>
      <w:r w:rsidR="003E52E4">
        <w:rPr>
          <w:rFonts w:eastAsia="Times New Roman" w:cs="Times New Roman"/>
          <w:kern w:val="0"/>
          <w:lang w:eastAsia="pl-PL"/>
        </w:rPr>
        <w:t xml:space="preserve">dkryciom fizyków. </w:t>
      </w:r>
      <w:r w:rsidR="003E52E4" w:rsidRPr="00292BCD">
        <w:rPr>
          <w:rFonts w:eastAsia="Times New Roman" w:cs="Times New Roman"/>
          <w:b/>
          <w:bCs/>
          <w:kern w:val="0"/>
          <w:lang w:eastAsia="pl-PL"/>
        </w:rPr>
        <w:t xml:space="preserve">Celem </w:t>
      </w:r>
      <w:r w:rsidRPr="00292BCD">
        <w:rPr>
          <w:rFonts w:eastAsia="Times New Roman" w:cs="Times New Roman"/>
          <w:b/>
          <w:bCs/>
          <w:kern w:val="0"/>
          <w:lang w:eastAsia="pl-PL"/>
        </w:rPr>
        <w:t xml:space="preserve">projektu </w:t>
      </w:r>
      <w:proofErr w:type="spellStart"/>
      <w:r w:rsidR="003E52E4" w:rsidRPr="00292BCD">
        <w:rPr>
          <w:rFonts w:eastAsia="Times New Roman" w:cs="Times New Roman"/>
          <w:b/>
          <w:bCs/>
          <w:kern w:val="0"/>
          <w:lang w:eastAsia="pl-PL"/>
        </w:rPr>
        <w:t>eDICT</w:t>
      </w:r>
      <w:proofErr w:type="spellEnd"/>
      <w:r w:rsidR="003E52E4" w:rsidRPr="00292BCD">
        <w:rPr>
          <w:rFonts w:eastAsia="Times New Roman" w:cs="Times New Roman"/>
          <w:b/>
          <w:bCs/>
          <w:kern w:val="0"/>
          <w:lang w:eastAsia="pl-PL"/>
        </w:rPr>
        <w:t xml:space="preserve"> </w:t>
      </w:r>
      <w:r w:rsidRPr="00292BCD">
        <w:rPr>
          <w:rFonts w:eastAsia="Times New Roman" w:cs="Times New Roman"/>
          <w:b/>
          <w:bCs/>
          <w:kern w:val="0"/>
          <w:lang w:eastAsia="pl-PL"/>
        </w:rPr>
        <w:t xml:space="preserve">jest zrobienie tego samego dla kwantowych urządzeń komunikacyjnych. </w:t>
      </w:r>
    </w:p>
    <w:p w14:paraId="36518794" w14:textId="77777777" w:rsidR="000D5DA5" w:rsidRDefault="000D5DA5"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70CAF7A1" w14:textId="77777777" w:rsidR="000D5DA5" w:rsidRPr="00191EC5" w:rsidRDefault="000D5DA5" w:rsidP="00191EC5">
      <w:pPr>
        <w:widowControl/>
        <w:suppressAutoHyphens w:val="0"/>
        <w:autoSpaceDN/>
        <w:spacing w:after="0" w:line="252" w:lineRule="auto"/>
        <w:contextualSpacing/>
        <w:jc w:val="both"/>
        <w:textAlignment w:val="auto"/>
        <w:rPr>
          <w:rFonts w:eastAsia="Times New Roman" w:cs="Times New Roman"/>
          <w:kern w:val="0"/>
          <w:lang w:eastAsia="pl-PL"/>
        </w:rPr>
      </w:pPr>
      <w:r w:rsidRPr="000D5DA5">
        <w:rPr>
          <w:rFonts w:eastAsia="Times New Roman" w:cs="Times New Roman"/>
          <w:kern w:val="0"/>
          <w:lang w:eastAsia="pl-PL"/>
        </w:rPr>
        <w:t xml:space="preserve">– </w:t>
      </w:r>
      <w:r w:rsidRPr="000D5DA5">
        <w:rPr>
          <w:rFonts w:eastAsia="Times New Roman" w:cs="Times New Roman"/>
          <w:i/>
          <w:kern w:val="0"/>
          <w:lang w:eastAsia="pl-PL"/>
        </w:rPr>
        <w:t>Silną stroną naszego konsorcjum jest to, że mamy w nim specjalistów z bardzo różnych dziedzin: od optymalizacji numerycznej, przez klasyczną kryptografię, po fizykę kwantowa. Tym co nas łączy jest to, że wszyscy mamy doświadczenie w rozwiązywaniu problemów w nietypowy i kreatywny sposób. Takie podejście sprawdziło się w nauce już wiele razy w przeszłości i liczymy, że uda nam się zrobić to ponownie</w:t>
      </w:r>
      <w:r>
        <w:rPr>
          <w:rFonts w:eastAsia="Times New Roman" w:cs="Times New Roman"/>
          <w:kern w:val="0"/>
          <w:lang w:eastAsia="pl-PL"/>
        </w:rPr>
        <w:t xml:space="preserve"> </w:t>
      </w:r>
      <w:r w:rsidRPr="000D5DA5">
        <w:rPr>
          <w:rFonts w:eastAsia="Times New Roman" w:cs="Times New Roman"/>
          <w:kern w:val="0"/>
          <w:lang w:eastAsia="pl-PL"/>
        </w:rPr>
        <w:t>–</w:t>
      </w:r>
      <w:r w:rsidRPr="000D5DA5">
        <w:t xml:space="preserve"> </w:t>
      </w:r>
      <w:r>
        <w:t xml:space="preserve">mówi </w:t>
      </w:r>
      <w:r w:rsidR="009629DC">
        <w:rPr>
          <w:rFonts w:eastAsia="Times New Roman" w:cs="Times New Roman"/>
          <w:b/>
          <w:kern w:val="0"/>
          <w:lang w:eastAsia="pl-PL"/>
        </w:rPr>
        <w:t>dr hab. Marcin Pawłowski</w:t>
      </w:r>
      <w:r w:rsidRPr="000D5DA5">
        <w:rPr>
          <w:rFonts w:eastAsia="Times New Roman" w:cs="Times New Roman"/>
          <w:b/>
          <w:kern w:val="0"/>
          <w:lang w:eastAsia="pl-PL"/>
        </w:rPr>
        <w:t xml:space="preserve"> z Międzynarodowego Centrum Te</w:t>
      </w:r>
      <w:r w:rsidR="00515C5B">
        <w:rPr>
          <w:rFonts w:eastAsia="Times New Roman" w:cs="Times New Roman"/>
          <w:b/>
          <w:kern w:val="0"/>
          <w:lang w:eastAsia="pl-PL"/>
        </w:rPr>
        <w:t>orii Technologii Kwanto</w:t>
      </w:r>
      <w:r w:rsidRPr="000D5DA5">
        <w:rPr>
          <w:rFonts w:eastAsia="Times New Roman" w:cs="Times New Roman"/>
          <w:b/>
          <w:kern w:val="0"/>
          <w:lang w:eastAsia="pl-PL"/>
        </w:rPr>
        <w:t>wych UG</w:t>
      </w:r>
      <w:r w:rsidRPr="000D5DA5">
        <w:rPr>
          <w:rFonts w:eastAsia="Times New Roman" w:cs="Times New Roman"/>
          <w:kern w:val="0"/>
          <w:lang w:eastAsia="pl-PL"/>
        </w:rPr>
        <w:t>.</w:t>
      </w:r>
    </w:p>
    <w:p w14:paraId="358AC48A" w14:textId="77777777" w:rsidR="00191EC5" w:rsidRPr="00B46741" w:rsidRDefault="00191EC5" w:rsidP="00191EC5">
      <w:pPr>
        <w:widowControl/>
        <w:suppressAutoHyphens w:val="0"/>
        <w:autoSpaceDN/>
        <w:spacing w:after="0" w:line="252" w:lineRule="auto"/>
        <w:contextualSpacing/>
        <w:jc w:val="both"/>
        <w:textAlignment w:val="auto"/>
        <w:rPr>
          <w:rFonts w:eastAsia="Times New Roman" w:cs="Times New Roman"/>
          <w:kern w:val="0"/>
          <w:lang w:eastAsia="pl-PL"/>
        </w:rPr>
      </w:pPr>
    </w:p>
    <w:p w14:paraId="27A2AF16" w14:textId="5873CB3C" w:rsidR="00B46741" w:rsidRPr="00B46741" w:rsidRDefault="00B46741" w:rsidP="00B46741">
      <w:pPr>
        <w:widowControl/>
        <w:suppressAutoHyphens w:val="0"/>
        <w:autoSpaceDN/>
        <w:spacing w:after="0" w:line="240" w:lineRule="auto"/>
        <w:jc w:val="both"/>
        <w:textAlignment w:val="auto"/>
        <w:rPr>
          <w:rFonts w:eastAsia="Calibri" w:cs="Times New Roman"/>
          <w:b/>
          <w:bCs/>
          <w:kern w:val="0"/>
          <w:u w:val="single"/>
          <w:lang w:eastAsia="pl-PL"/>
        </w:rPr>
      </w:pPr>
      <w:r w:rsidRPr="00B46741">
        <w:rPr>
          <w:rFonts w:eastAsia="Calibri" w:cs="Times New Roman"/>
          <w:b/>
          <w:bCs/>
          <w:kern w:val="0"/>
          <w:u w:val="single"/>
          <w:lang w:eastAsia="pl-PL"/>
        </w:rPr>
        <w:t>Pozostałe nagrodzone projekty z udziałem polskich zespołów badawczych</w:t>
      </w:r>
      <w:r w:rsidR="0059541D">
        <w:rPr>
          <w:rFonts w:eastAsia="Calibri" w:cs="Times New Roman"/>
          <w:b/>
          <w:bCs/>
          <w:kern w:val="0"/>
          <w:u w:val="single"/>
          <w:lang w:eastAsia="pl-PL"/>
        </w:rPr>
        <w:t>:</w:t>
      </w:r>
    </w:p>
    <w:p w14:paraId="2723A760" w14:textId="77777777" w:rsidR="00B46741" w:rsidRPr="00B46741" w:rsidRDefault="00B46741" w:rsidP="00B46741">
      <w:pPr>
        <w:widowControl/>
        <w:suppressAutoHyphens w:val="0"/>
        <w:autoSpaceDN/>
        <w:spacing w:after="0" w:line="240" w:lineRule="auto"/>
        <w:jc w:val="both"/>
        <w:textAlignment w:val="auto"/>
        <w:rPr>
          <w:rFonts w:eastAsia="Calibri" w:cs="Times New Roman"/>
          <w:kern w:val="0"/>
          <w:lang w:eastAsia="pl-PL"/>
        </w:rPr>
      </w:pPr>
    </w:p>
    <w:p w14:paraId="1DD8D330" w14:textId="77777777" w:rsidR="00B46741" w:rsidRPr="00B46741" w:rsidRDefault="00B46741" w:rsidP="00B46741">
      <w:pPr>
        <w:widowControl/>
        <w:numPr>
          <w:ilvl w:val="0"/>
          <w:numId w:val="12"/>
        </w:numPr>
        <w:suppressAutoHyphens w:val="0"/>
        <w:autoSpaceDN/>
        <w:spacing w:after="0" w:line="252" w:lineRule="auto"/>
        <w:contextualSpacing/>
        <w:jc w:val="both"/>
        <w:textAlignment w:val="auto"/>
        <w:rPr>
          <w:rFonts w:eastAsia="Times New Roman" w:cs="Times New Roman"/>
          <w:kern w:val="0"/>
          <w:lang w:eastAsia="pl-PL"/>
        </w:rPr>
      </w:pPr>
      <w:r w:rsidRPr="00B46741">
        <w:rPr>
          <w:rFonts w:eastAsia="Times New Roman" w:cs="Times New Roman"/>
          <w:b/>
          <w:bCs/>
          <w:i/>
          <w:iCs/>
          <w:kern w:val="0"/>
          <w:lang w:eastAsia="pl-PL"/>
        </w:rPr>
        <w:t xml:space="preserve">C'MON-QSENS! Sensory kwantowe monitorowane w czasie ciągłym: Inteligentne narzędzia i ich zastosowania </w:t>
      </w:r>
      <w:r w:rsidRPr="00B46741">
        <w:rPr>
          <w:rFonts w:eastAsia="Times New Roman" w:cs="Times New Roman"/>
          <w:kern w:val="0"/>
          <w:lang w:eastAsia="pl-PL"/>
        </w:rPr>
        <w:t>z udziałem dr Jana Kołodyńskiego z Centrum Nowych Technologii Uniwersytetu Warszawskiego (we współpracy z zespołami z Danii, Hiszpanii, Izraela, Szwecji i Wielkiej Brytanii);</w:t>
      </w:r>
    </w:p>
    <w:p w14:paraId="222A8C97" w14:textId="77777777" w:rsidR="00B46741" w:rsidRPr="00B46741" w:rsidRDefault="00B46741" w:rsidP="00B46741">
      <w:pPr>
        <w:widowControl/>
        <w:numPr>
          <w:ilvl w:val="0"/>
          <w:numId w:val="12"/>
        </w:numPr>
        <w:suppressAutoHyphens w:val="0"/>
        <w:autoSpaceDN/>
        <w:spacing w:after="0" w:line="252" w:lineRule="auto"/>
        <w:contextualSpacing/>
        <w:textAlignment w:val="auto"/>
        <w:rPr>
          <w:rFonts w:eastAsia="Times New Roman" w:cs="Times New Roman"/>
          <w:kern w:val="0"/>
          <w:lang w:eastAsia="pl-PL"/>
        </w:rPr>
      </w:pPr>
      <w:r w:rsidRPr="00B46741">
        <w:rPr>
          <w:rFonts w:eastAsia="Times New Roman" w:cs="Times New Roman"/>
          <w:b/>
          <w:bCs/>
          <w:i/>
          <w:iCs/>
          <w:kern w:val="0"/>
          <w:lang w:eastAsia="pl-PL"/>
        </w:rPr>
        <w:t>MAQS. Kwantowe symulatory wykorzystujące atomy magnetyczne</w:t>
      </w:r>
      <w:r w:rsidRPr="00B46741">
        <w:rPr>
          <w:rFonts w:eastAsia="Times New Roman" w:cs="Times New Roman"/>
          <w:kern w:val="0"/>
          <w:lang w:eastAsia="pl-PL"/>
        </w:rPr>
        <w:t xml:space="preserve"> z udziałem prof. dr hab. Mariusza Gajdy z Instytutu Fizyki Polskiej Akademii Nauk (we współpracy z zespołami z Austrii, Francji, Hiszpanii, Niemiec i Włoch);</w:t>
      </w:r>
    </w:p>
    <w:p w14:paraId="55604084" w14:textId="77777777" w:rsidR="00B46741" w:rsidRPr="00B46741" w:rsidRDefault="00B46741" w:rsidP="00B46741">
      <w:pPr>
        <w:widowControl/>
        <w:numPr>
          <w:ilvl w:val="0"/>
          <w:numId w:val="12"/>
        </w:numPr>
        <w:suppressAutoHyphens w:val="0"/>
        <w:autoSpaceDN/>
        <w:spacing w:after="240" w:line="252" w:lineRule="auto"/>
        <w:contextualSpacing/>
        <w:jc w:val="both"/>
        <w:textAlignment w:val="auto"/>
        <w:rPr>
          <w:rFonts w:eastAsia="Times New Roman" w:cs="Times New Roman"/>
          <w:kern w:val="0"/>
          <w:lang w:eastAsia="pl-PL"/>
        </w:rPr>
      </w:pPr>
      <w:proofErr w:type="spellStart"/>
      <w:r w:rsidRPr="00B46741">
        <w:rPr>
          <w:rFonts w:eastAsia="Times New Roman" w:cs="Times New Roman"/>
          <w:b/>
          <w:bCs/>
          <w:i/>
          <w:iCs/>
          <w:kern w:val="0"/>
          <w:lang w:eastAsia="pl-PL"/>
        </w:rPr>
        <w:t>QuiCHE</w:t>
      </w:r>
      <w:proofErr w:type="spellEnd"/>
      <w:r w:rsidRPr="00B46741">
        <w:rPr>
          <w:rFonts w:eastAsia="Times New Roman" w:cs="Times New Roman"/>
          <w:b/>
          <w:bCs/>
          <w:i/>
          <w:iCs/>
          <w:kern w:val="0"/>
          <w:lang w:eastAsia="pl-PL"/>
        </w:rPr>
        <w:t xml:space="preserve">. Informacja i komunikacja kwantowa z wykorzystaniem kodowania wielowymiarowego </w:t>
      </w:r>
      <w:r w:rsidRPr="00B46741">
        <w:rPr>
          <w:rFonts w:eastAsia="Times New Roman" w:cs="Times New Roman"/>
          <w:kern w:val="0"/>
          <w:lang w:eastAsia="pl-PL"/>
        </w:rPr>
        <w:t>z udziałem dr Michała Karpińskiego z Wydziału Fizyki Uniwersytetu Warszawskiego (we współpracy z zespołami z Francji, Niemiec, Wielkiej Brytanii i Włoch).</w:t>
      </w:r>
    </w:p>
    <w:p w14:paraId="6897E29D" w14:textId="77777777" w:rsidR="00B46741" w:rsidRPr="00B46741" w:rsidRDefault="00B46741" w:rsidP="00B46741">
      <w:pPr>
        <w:widowControl/>
        <w:suppressAutoHyphens w:val="0"/>
        <w:autoSpaceDN/>
        <w:spacing w:after="240" w:line="240" w:lineRule="auto"/>
        <w:ind w:left="720"/>
        <w:contextualSpacing/>
        <w:jc w:val="both"/>
        <w:textAlignment w:val="auto"/>
        <w:rPr>
          <w:rFonts w:eastAsia="Calibri" w:cs="Times New Roman"/>
          <w:kern w:val="0"/>
          <w:lang w:eastAsia="pl-PL"/>
        </w:rPr>
      </w:pPr>
    </w:p>
    <w:p w14:paraId="25DD98FF" w14:textId="77777777" w:rsidR="00B46741" w:rsidRPr="00B46741" w:rsidRDefault="00B46741" w:rsidP="00B46741">
      <w:pPr>
        <w:widowControl/>
        <w:suppressAutoHyphens w:val="0"/>
        <w:autoSpaceDN/>
        <w:spacing w:line="252" w:lineRule="auto"/>
        <w:textAlignment w:val="auto"/>
        <w:rPr>
          <w:rFonts w:eastAsia="Calibri" w:cs="Times New Roman"/>
          <w:b/>
          <w:bCs/>
          <w:kern w:val="0"/>
          <w:u w:val="single"/>
        </w:rPr>
      </w:pPr>
      <w:r w:rsidRPr="00B46741">
        <w:rPr>
          <w:rFonts w:eastAsia="Calibri" w:cs="Times New Roman"/>
          <w:b/>
          <w:bCs/>
          <w:kern w:val="0"/>
          <w:u w:val="single"/>
        </w:rPr>
        <w:t xml:space="preserve">O sieci </w:t>
      </w:r>
      <w:proofErr w:type="spellStart"/>
      <w:r w:rsidRPr="00B46741">
        <w:rPr>
          <w:rFonts w:eastAsia="Calibri" w:cs="Times New Roman"/>
          <w:b/>
          <w:bCs/>
          <w:kern w:val="0"/>
          <w:u w:val="single"/>
        </w:rPr>
        <w:t>QuantERA</w:t>
      </w:r>
      <w:proofErr w:type="spellEnd"/>
      <w:r w:rsidRPr="00B46741">
        <w:rPr>
          <w:rFonts w:eastAsia="Calibri" w:cs="Times New Roman"/>
          <w:b/>
          <w:bCs/>
          <w:kern w:val="0"/>
          <w:u w:val="single"/>
        </w:rPr>
        <w:t xml:space="preserve"> i konkursie</w:t>
      </w:r>
    </w:p>
    <w:p w14:paraId="4B052AFB" w14:textId="5DBED2AB" w:rsidR="00B46741" w:rsidRPr="00B46741" w:rsidRDefault="00B46741" w:rsidP="00B46741">
      <w:pPr>
        <w:widowControl/>
        <w:suppressAutoHyphens w:val="0"/>
        <w:autoSpaceDN/>
        <w:spacing w:line="252" w:lineRule="auto"/>
        <w:textAlignment w:val="auto"/>
        <w:rPr>
          <w:rFonts w:eastAsia="Calibri" w:cs="Times New Roman"/>
          <w:kern w:val="0"/>
        </w:rPr>
      </w:pPr>
      <w:proofErr w:type="spellStart"/>
      <w:r w:rsidRPr="00B46741">
        <w:rPr>
          <w:rFonts w:eastAsia="Calibri" w:cs="Times New Roman"/>
          <w:b/>
          <w:bCs/>
          <w:kern w:val="0"/>
        </w:rPr>
        <w:t>QuantERA</w:t>
      </w:r>
      <w:proofErr w:type="spellEnd"/>
      <w:r w:rsidRPr="00B46741">
        <w:rPr>
          <w:rFonts w:eastAsia="Calibri" w:cs="Times New Roman"/>
          <w:b/>
          <w:bCs/>
          <w:kern w:val="0"/>
        </w:rPr>
        <w:t xml:space="preserve"> </w:t>
      </w:r>
      <w:r w:rsidRPr="00B46741">
        <w:rPr>
          <w:rFonts w:eastAsia="Calibri" w:cs="Times New Roman"/>
          <w:kern w:val="0"/>
        </w:rPr>
        <w:t xml:space="preserve">jest siecią 32 organizacji finansujących naukę w 26 krajach, koordynowaną przez Narodowe Centrum Nauki, wspierającą badania naukowe z zakresu technologii kwantowych. Ponadto do celów </w:t>
      </w:r>
      <w:proofErr w:type="spellStart"/>
      <w:r w:rsidRPr="00B46741">
        <w:rPr>
          <w:rFonts w:eastAsia="Calibri" w:cs="Times New Roman"/>
          <w:kern w:val="0"/>
        </w:rPr>
        <w:t>QuantERY</w:t>
      </w:r>
      <w:proofErr w:type="spellEnd"/>
      <w:r w:rsidRPr="00B46741">
        <w:rPr>
          <w:rFonts w:eastAsia="Calibri" w:cs="Times New Roman"/>
          <w:kern w:val="0"/>
        </w:rPr>
        <w:t xml:space="preserve"> należą również: wspieranie współpracy międzynarodowej w dziedzinie technologii kwantowych, zacieśnienie współpracy z przemysłem, opracowanie wytycznych dotyczących odpowiedzialnego prowadzenia badań naukowych oraz kształtowanie polityki naukowej związanej z tworzeniem instrumentów finansowania nauki</w:t>
      </w:r>
      <w:r w:rsidR="0059541D">
        <w:rPr>
          <w:rFonts w:eastAsia="Calibri" w:cs="Times New Roman"/>
          <w:kern w:val="0"/>
        </w:rPr>
        <w:t xml:space="preserve">. </w:t>
      </w:r>
      <w:r w:rsidRPr="0059541D">
        <w:rPr>
          <w:rFonts w:eastAsia="Calibri" w:cs="Times New Roman"/>
          <w:kern w:val="0"/>
        </w:rPr>
        <w:t>Budżet konkursu</w:t>
      </w:r>
      <w:r w:rsidR="0059541D" w:rsidRPr="0059541D">
        <w:rPr>
          <w:rFonts w:eastAsia="Calibri" w:cs="Times New Roman"/>
          <w:kern w:val="0"/>
        </w:rPr>
        <w:t xml:space="preserve"> to</w:t>
      </w:r>
      <w:r w:rsidR="0059541D">
        <w:rPr>
          <w:rFonts w:eastAsia="Calibri" w:cs="Times New Roman"/>
          <w:b/>
          <w:bCs/>
          <w:kern w:val="0"/>
        </w:rPr>
        <w:t xml:space="preserve"> </w:t>
      </w:r>
      <w:r w:rsidRPr="00B46741">
        <w:rPr>
          <w:rFonts w:eastAsia="Calibri" w:cs="Times New Roman"/>
          <w:kern w:val="0"/>
        </w:rPr>
        <w:t>ok. 20 mln euro</w:t>
      </w:r>
      <w:r w:rsidR="0059541D">
        <w:rPr>
          <w:rFonts w:eastAsia="Calibri" w:cs="Times New Roman"/>
          <w:kern w:val="0"/>
        </w:rPr>
        <w:t xml:space="preserve">. </w:t>
      </w:r>
      <w:r w:rsidRPr="00B46741">
        <w:rPr>
          <w:rFonts w:eastAsia="Calibri" w:cs="Times New Roman"/>
          <w:kern w:val="0"/>
        </w:rPr>
        <w:t xml:space="preserve">Do konkursu mogą przystępować konsorcja złożone z co najmniej 3 grup badawczych pochodzących z przynajmniej 3 różnych krajów biorących udział w konkursie </w:t>
      </w:r>
      <w:proofErr w:type="spellStart"/>
      <w:r w:rsidRPr="00B46741">
        <w:rPr>
          <w:rFonts w:eastAsia="Calibri" w:cs="Times New Roman"/>
          <w:kern w:val="0"/>
        </w:rPr>
        <w:t>QuantERA</w:t>
      </w:r>
      <w:proofErr w:type="spellEnd"/>
      <w:r w:rsidRPr="00B46741">
        <w:rPr>
          <w:rFonts w:eastAsia="Calibri" w:cs="Times New Roman"/>
          <w:kern w:val="0"/>
        </w:rPr>
        <w:t xml:space="preserve"> Call 2019.</w:t>
      </w:r>
    </w:p>
    <w:p w14:paraId="204EC8D6" w14:textId="77777777" w:rsidR="00B46741" w:rsidRPr="00B46741" w:rsidRDefault="00B46741" w:rsidP="00B46741">
      <w:pPr>
        <w:widowControl/>
        <w:suppressAutoHyphens w:val="0"/>
        <w:autoSpaceDN/>
        <w:spacing w:line="252" w:lineRule="auto"/>
        <w:textAlignment w:val="auto"/>
        <w:rPr>
          <w:rFonts w:eastAsia="Calibri" w:cs="Times New Roman"/>
          <w:kern w:val="0"/>
        </w:rPr>
      </w:pPr>
      <w:r w:rsidRPr="00B46741">
        <w:rPr>
          <w:rFonts w:eastAsia="Calibri" w:cs="Times New Roman"/>
          <w:b/>
          <w:bCs/>
          <w:kern w:val="0"/>
        </w:rPr>
        <w:t>Kraje uczestniczące w konkursie</w:t>
      </w:r>
      <w:r w:rsidRPr="00B46741">
        <w:rPr>
          <w:rFonts w:eastAsia="Calibri" w:cs="Times New Roman"/>
          <w:kern w:val="0"/>
        </w:rPr>
        <w:t>:</w:t>
      </w:r>
    </w:p>
    <w:p w14:paraId="097B7191" w14:textId="77777777" w:rsidR="00B46741" w:rsidRPr="00B46741" w:rsidRDefault="00B46741" w:rsidP="00B46741">
      <w:pPr>
        <w:widowControl/>
        <w:suppressAutoHyphens w:val="0"/>
        <w:autoSpaceDN/>
        <w:spacing w:line="252" w:lineRule="auto"/>
        <w:textAlignment w:val="auto"/>
        <w:rPr>
          <w:rFonts w:eastAsia="Calibri" w:cs="Times New Roman"/>
          <w:kern w:val="0"/>
        </w:rPr>
      </w:pPr>
      <w:r w:rsidRPr="00B46741">
        <w:rPr>
          <w:rFonts w:eastAsia="Calibri" w:cs="Times New Roman"/>
          <w:kern w:val="0"/>
        </w:rPr>
        <w:t>Austria, Belgia, Bułgaria, Chorwacja, Czechy, Dania, Francja, Grecja, Hiszpania, Izrael, Litwa, Łotwa, Niemcy, Norwegia, Polska, Portugalia, Rumunia, Słowacja, Słowenia, Szwajcaria, Szwecja, Turcja, Węgry, Wielka Brytania i Włochy.</w:t>
      </w:r>
    </w:p>
    <w:p w14:paraId="5FC08783" w14:textId="77777777" w:rsidR="00B46741" w:rsidRPr="00B46741" w:rsidRDefault="00B46741" w:rsidP="00B46741">
      <w:pPr>
        <w:widowControl/>
        <w:suppressAutoHyphens w:val="0"/>
        <w:autoSpaceDN/>
        <w:spacing w:line="252" w:lineRule="auto"/>
        <w:textAlignment w:val="auto"/>
        <w:rPr>
          <w:rFonts w:eastAsia="Calibri" w:cs="Times New Roman"/>
          <w:kern w:val="0"/>
        </w:rPr>
      </w:pPr>
      <w:r w:rsidRPr="00B46741">
        <w:rPr>
          <w:rFonts w:eastAsia="Calibri" w:cs="Times New Roman"/>
          <w:kern w:val="0"/>
        </w:rPr>
        <w:t xml:space="preserve">Realizacja międzynarodowych projektów badawczych finansowanych w konkursie </w:t>
      </w:r>
      <w:proofErr w:type="spellStart"/>
      <w:r w:rsidRPr="00B46741">
        <w:rPr>
          <w:rFonts w:eastAsia="Calibri" w:cs="Times New Roman"/>
          <w:kern w:val="0"/>
        </w:rPr>
        <w:t>QuantERA</w:t>
      </w:r>
      <w:proofErr w:type="spellEnd"/>
      <w:r w:rsidRPr="00B46741">
        <w:rPr>
          <w:rFonts w:eastAsia="Calibri" w:cs="Times New Roman"/>
          <w:kern w:val="0"/>
        </w:rPr>
        <w:t xml:space="preserve"> rozpocznie się jeszcze w br. </w:t>
      </w:r>
    </w:p>
    <w:p w14:paraId="781BA37F" w14:textId="77777777" w:rsidR="00B46741" w:rsidRPr="00B46741" w:rsidRDefault="00B46741" w:rsidP="00B46741">
      <w:pPr>
        <w:widowControl/>
        <w:suppressAutoHyphens w:val="0"/>
        <w:autoSpaceDN/>
        <w:spacing w:line="252" w:lineRule="auto"/>
        <w:textAlignment w:val="auto"/>
        <w:rPr>
          <w:rFonts w:eastAsia="Calibri" w:cs="Times New Roman"/>
          <w:kern w:val="0"/>
        </w:rPr>
      </w:pPr>
      <w:r w:rsidRPr="00B46741">
        <w:rPr>
          <w:rFonts w:eastAsia="Calibri" w:cs="Times New Roman"/>
          <w:kern w:val="0"/>
        </w:rPr>
        <w:t xml:space="preserve">Pełna lista rankingowa oraz więcej informacji o projektach finansowanych w konkursie </w:t>
      </w:r>
      <w:proofErr w:type="spellStart"/>
      <w:r w:rsidRPr="00B46741">
        <w:rPr>
          <w:rFonts w:eastAsia="Calibri" w:cs="Times New Roman"/>
          <w:kern w:val="0"/>
        </w:rPr>
        <w:t>QuantERA</w:t>
      </w:r>
      <w:proofErr w:type="spellEnd"/>
      <w:r w:rsidRPr="00B46741">
        <w:rPr>
          <w:rFonts w:eastAsia="Calibri" w:cs="Times New Roman"/>
          <w:kern w:val="0"/>
        </w:rPr>
        <w:t xml:space="preserve"> dostępnych jest na stronie </w:t>
      </w:r>
      <w:hyperlink r:id="rId8" w:history="1">
        <w:r w:rsidRPr="00B46741">
          <w:rPr>
            <w:rFonts w:eastAsia="Calibri" w:cs="Times New Roman"/>
            <w:color w:val="0563C1"/>
            <w:kern w:val="0"/>
            <w:u w:val="single"/>
          </w:rPr>
          <w:t>www.quantera.eu</w:t>
        </w:r>
      </w:hyperlink>
      <w:r w:rsidRPr="00B46741">
        <w:rPr>
          <w:rFonts w:eastAsia="Calibri" w:cs="Times New Roman"/>
          <w:kern w:val="0"/>
        </w:rPr>
        <w:t>.</w:t>
      </w:r>
    </w:p>
    <w:p w14:paraId="575C4974" w14:textId="77777777" w:rsidR="003352D8" w:rsidRPr="006F6CFC" w:rsidRDefault="003352D8" w:rsidP="00B46741">
      <w:pPr>
        <w:pStyle w:val="Standard"/>
      </w:pPr>
    </w:p>
    <w:sectPr w:rsidR="003352D8" w:rsidRPr="006F6CFC" w:rsidSect="0052799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E979" w14:textId="77777777" w:rsidR="007C3D04" w:rsidRDefault="007C3D04">
      <w:pPr>
        <w:spacing w:after="0" w:line="240" w:lineRule="auto"/>
      </w:pPr>
      <w:r>
        <w:separator/>
      </w:r>
    </w:p>
  </w:endnote>
  <w:endnote w:type="continuationSeparator" w:id="0">
    <w:p w14:paraId="4E6489EF" w14:textId="77777777" w:rsidR="007C3D04" w:rsidRDefault="007C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8F73" w14:textId="77777777" w:rsidR="007C3D04" w:rsidRDefault="007C3D04">
      <w:pPr>
        <w:spacing w:after="0" w:line="240" w:lineRule="auto"/>
      </w:pPr>
      <w:r>
        <w:rPr>
          <w:color w:val="000000"/>
        </w:rPr>
        <w:separator/>
      </w:r>
    </w:p>
  </w:footnote>
  <w:footnote w:type="continuationSeparator" w:id="0">
    <w:p w14:paraId="5B9773A7" w14:textId="77777777" w:rsidR="007C3D04" w:rsidRDefault="007C3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9C2293"/>
    <w:multiLevelType w:val="hybridMultilevel"/>
    <w:tmpl w:val="165AE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0"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12C65"/>
    <w:multiLevelType w:val="multilevel"/>
    <w:tmpl w:val="9DDA4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9"/>
  </w:num>
  <w:num w:numId="10">
    <w:abstractNumId w:val="8"/>
  </w:num>
  <w:num w:numId="11">
    <w:abstractNumId w:val="1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57"/>
    <w:rsid w:val="00017A4E"/>
    <w:rsid w:val="0002478A"/>
    <w:rsid w:val="00043390"/>
    <w:rsid w:val="00045666"/>
    <w:rsid w:val="00050A43"/>
    <w:rsid w:val="00050DE9"/>
    <w:rsid w:val="00051879"/>
    <w:rsid w:val="00057ECD"/>
    <w:rsid w:val="00064C30"/>
    <w:rsid w:val="00090E5C"/>
    <w:rsid w:val="00092709"/>
    <w:rsid w:val="000A66DE"/>
    <w:rsid w:val="000B5060"/>
    <w:rsid w:val="000D3658"/>
    <w:rsid w:val="000D5DA5"/>
    <w:rsid w:val="000D68E6"/>
    <w:rsid w:val="000E5494"/>
    <w:rsid w:val="0010383F"/>
    <w:rsid w:val="00105272"/>
    <w:rsid w:val="00106B9B"/>
    <w:rsid w:val="00116F11"/>
    <w:rsid w:val="0013245B"/>
    <w:rsid w:val="001411EE"/>
    <w:rsid w:val="001419ED"/>
    <w:rsid w:val="001432A5"/>
    <w:rsid w:val="001472A8"/>
    <w:rsid w:val="001529C4"/>
    <w:rsid w:val="0015421C"/>
    <w:rsid w:val="00155C38"/>
    <w:rsid w:val="00160941"/>
    <w:rsid w:val="00165F67"/>
    <w:rsid w:val="00171D7F"/>
    <w:rsid w:val="00173901"/>
    <w:rsid w:val="00173F36"/>
    <w:rsid w:val="00174A24"/>
    <w:rsid w:val="001763C0"/>
    <w:rsid w:val="0018211E"/>
    <w:rsid w:val="00184035"/>
    <w:rsid w:val="00187C47"/>
    <w:rsid w:val="00191999"/>
    <w:rsid w:val="00191EC5"/>
    <w:rsid w:val="001A1C6B"/>
    <w:rsid w:val="001A1FB3"/>
    <w:rsid w:val="001C572D"/>
    <w:rsid w:val="001D4EAC"/>
    <w:rsid w:val="001E2078"/>
    <w:rsid w:val="001E4296"/>
    <w:rsid w:val="00202104"/>
    <w:rsid w:val="00212259"/>
    <w:rsid w:val="00222A2A"/>
    <w:rsid w:val="002245DB"/>
    <w:rsid w:val="00225255"/>
    <w:rsid w:val="00227665"/>
    <w:rsid w:val="002322BB"/>
    <w:rsid w:val="00232FE9"/>
    <w:rsid w:val="00234E05"/>
    <w:rsid w:val="002442B1"/>
    <w:rsid w:val="00245D33"/>
    <w:rsid w:val="00247DEC"/>
    <w:rsid w:val="00260B71"/>
    <w:rsid w:val="00260FF4"/>
    <w:rsid w:val="002623FA"/>
    <w:rsid w:val="002624A0"/>
    <w:rsid w:val="00266ED4"/>
    <w:rsid w:val="0026734B"/>
    <w:rsid w:val="00271873"/>
    <w:rsid w:val="002743D4"/>
    <w:rsid w:val="00292BCD"/>
    <w:rsid w:val="00295A88"/>
    <w:rsid w:val="002C3628"/>
    <w:rsid w:val="002C3FE7"/>
    <w:rsid w:val="002C54C4"/>
    <w:rsid w:val="002E01C6"/>
    <w:rsid w:val="002E1E38"/>
    <w:rsid w:val="002E5E2C"/>
    <w:rsid w:val="002F3930"/>
    <w:rsid w:val="00311203"/>
    <w:rsid w:val="00314B05"/>
    <w:rsid w:val="00325571"/>
    <w:rsid w:val="00331840"/>
    <w:rsid w:val="003327C5"/>
    <w:rsid w:val="00333A39"/>
    <w:rsid w:val="003352D8"/>
    <w:rsid w:val="003406EB"/>
    <w:rsid w:val="00344199"/>
    <w:rsid w:val="00360082"/>
    <w:rsid w:val="00365A90"/>
    <w:rsid w:val="00366111"/>
    <w:rsid w:val="0036689F"/>
    <w:rsid w:val="0037253A"/>
    <w:rsid w:val="003A7E7B"/>
    <w:rsid w:val="003B11B4"/>
    <w:rsid w:val="003B3921"/>
    <w:rsid w:val="003C04F5"/>
    <w:rsid w:val="003C0DC0"/>
    <w:rsid w:val="003C5786"/>
    <w:rsid w:val="003D0CD7"/>
    <w:rsid w:val="003D43E8"/>
    <w:rsid w:val="003D6FDD"/>
    <w:rsid w:val="003E52E4"/>
    <w:rsid w:val="003E53E6"/>
    <w:rsid w:val="003F100A"/>
    <w:rsid w:val="003F5C66"/>
    <w:rsid w:val="003F728D"/>
    <w:rsid w:val="004056B4"/>
    <w:rsid w:val="00420887"/>
    <w:rsid w:val="00441E77"/>
    <w:rsid w:val="0044742C"/>
    <w:rsid w:val="0045226E"/>
    <w:rsid w:val="00455EBA"/>
    <w:rsid w:val="00470D90"/>
    <w:rsid w:val="004716B4"/>
    <w:rsid w:val="004737F7"/>
    <w:rsid w:val="004970DE"/>
    <w:rsid w:val="004A49FA"/>
    <w:rsid w:val="004A4E85"/>
    <w:rsid w:val="004B36EE"/>
    <w:rsid w:val="004C1979"/>
    <w:rsid w:val="004C2F83"/>
    <w:rsid w:val="004C644C"/>
    <w:rsid w:val="004C65BE"/>
    <w:rsid w:val="004D0865"/>
    <w:rsid w:val="004D22EF"/>
    <w:rsid w:val="004D5785"/>
    <w:rsid w:val="004E3C34"/>
    <w:rsid w:val="004E59AB"/>
    <w:rsid w:val="00515C5B"/>
    <w:rsid w:val="0052799B"/>
    <w:rsid w:val="00530030"/>
    <w:rsid w:val="00532A74"/>
    <w:rsid w:val="00533901"/>
    <w:rsid w:val="00537BC7"/>
    <w:rsid w:val="005412A4"/>
    <w:rsid w:val="005509A2"/>
    <w:rsid w:val="005539D4"/>
    <w:rsid w:val="00567DF2"/>
    <w:rsid w:val="00572003"/>
    <w:rsid w:val="005725C6"/>
    <w:rsid w:val="0057430D"/>
    <w:rsid w:val="00583AE3"/>
    <w:rsid w:val="00584984"/>
    <w:rsid w:val="005869C3"/>
    <w:rsid w:val="00586A6D"/>
    <w:rsid w:val="0059256A"/>
    <w:rsid w:val="0059541D"/>
    <w:rsid w:val="00595A90"/>
    <w:rsid w:val="005A12CA"/>
    <w:rsid w:val="005A1EA9"/>
    <w:rsid w:val="005A362F"/>
    <w:rsid w:val="005A452B"/>
    <w:rsid w:val="005A5E96"/>
    <w:rsid w:val="005B1960"/>
    <w:rsid w:val="005B1AC0"/>
    <w:rsid w:val="005B4C54"/>
    <w:rsid w:val="005C25F9"/>
    <w:rsid w:val="005C3CE7"/>
    <w:rsid w:val="005C578D"/>
    <w:rsid w:val="005C7DEB"/>
    <w:rsid w:val="005D1596"/>
    <w:rsid w:val="005E11E6"/>
    <w:rsid w:val="005E22B9"/>
    <w:rsid w:val="005E68AF"/>
    <w:rsid w:val="005F1EA9"/>
    <w:rsid w:val="00603757"/>
    <w:rsid w:val="006037EB"/>
    <w:rsid w:val="00605173"/>
    <w:rsid w:val="0061509E"/>
    <w:rsid w:val="00626283"/>
    <w:rsid w:val="0064432F"/>
    <w:rsid w:val="00647C49"/>
    <w:rsid w:val="00650DBA"/>
    <w:rsid w:val="00660B39"/>
    <w:rsid w:val="006611D9"/>
    <w:rsid w:val="0067077B"/>
    <w:rsid w:val="0067395C"/>
    <w:rsid w:val="00677CED"/>
    <w:rsid w:val="00696DA3"/>
    <w:rsid w:val="006A5EE8"/>
    <w:rsid w:val="006B5E90"/>
    <w:rsid w:val="006B75A4"/>
    <w:rsid w:val="006C3372"/>
    <w:rsid w:val="006C3A91"/>
    <w:rsid w:val="006D2BCA"/>
    <w:rsid w:val="006D3DAA"/>
    <w:rsid w:val="006D55EF"/>
    <w:rsid w:val="006E4727"/>
    <w:rsid w:val="006E74D5"/>
    <w:rsid w:val="006F6CFC"/>
    <w:rsid w:val="00700420"/>
    <w:rsid w:val="00704CAA"/>
    <w:rsid w:val="007252B8"/>
    <w:rsid w:val="007308AD"/>
    <w:rsid w:val="00736650"/>
    <w:rsid w:val="00743D88"/>
    <w:rsid w:val="00745EC0"/>
    <w:rsid w:val="0075513A"/>
    <w:rsid w:val="00777A38"/>
    <w:rsid w:val="00787DC8"/>
    <w:rsid w:val="0079069D"/>
    <w:rsid w:val="007A2AA1"/>
    <w:rsid w:val="007A617F"/>
    <w:rsid w:val="007B0B4C"/>
    <w:rsid w:val="007C3D04"/>
    <w:rsid w:val="007D3D12"/>
    <w:rsid w:val="007E340B"/>
    <w:rsid w:val="007E5888"/>
    <w:rsid w:val="007F074C"/>
    <w:rsid w:val="007F1B39"/>
    <w:rsid w:val="007F4B57"/>
    <w:rsid w:val="007F67CC"/>
    <w:rsid w:val="00800DCD"/>
    <w:rsid w:val="00805178"/>
    <w:rsid w:val="00805E3C"/>
    <w:rsid w:val="00806179"/>
    <w:rsid w:val="00811130"/>
    <w:rsid w:val="00811224"/>
    <w:rsid w:val="0081637B"/>
    <w:rsid w:val="00816B23"/>
    <w:rsid w:val="0082441B"/>
    <w:rsid w:val="00826DD2"/>
    <w:rsid w:val="00826DE3"/>
    <w:rsid w:val="00832C50"/>
    <w:rsid w:val="00850AAA"/>
    <w:rsid w:val="0085618B"/>
    <w:rsid w:val="008700C0"/>
    <w:rsid w:val="00871761"/>
    <w:rsid w:val="008802DE"/>
    <w:rsid w:val="008807B4"/>
    <w:rsid w:val="008A3DE5"/>
    <w:rsid w:val="008B194E"/>
    <w:rsid w:val="008C6A9B"/>
    <w:rsid w:val="008D152C"/>
    <w:rsid w:val="008D5F80"/>
    <w:rsid w:val="008F0175"/>
    <w:rsid w:val="008F64A3"/>
    <w:rsid w:val="00904955"/>
    <w:rsid w:val="009100D1"/>
    <w:rsid w:val="00911F5F"/>
    <w:rsid w:val="00915F9B"/>
    <w:rsid w:val="00917104"/>
    <w:rsid w:val="0092109C"/>
    <w:rsid w:val="00931C32"/>
    <w:rsid w:val="009361D0"/>
    <w:rsid w:val="00944B0A"/>
    <w:rsid w:val="00954F5C"/>
    <w:rsid w:val="009567D5"/>
    <w:rsid w:val="009629DC"/>
    <w:rsid w:val="00971C92"/>
    <w:rsid w:val="00972FD4"/>
    <w:rsid w:val="00981A20"/>
    <w:rsid w:val="00991166"/>
    <w:rsid w:val="00992839"/>
    <w:rsid w:val="009B0CAC"/>
    <w:rsid w:val="009C0F5F"/>
    <w:rsid w:val="009C23E1"/>
    <w:rsid w:val="009C4F68"/>
    <w:rsid w:val="009C69E0"/>
    <w:rsid w:val="009E137D"/>
    <w:rsid w:val="009E561F"/>
    <w:rsid w:val="009F1C55"/>
    <w:rsid w:val="00A014BA"/>
    <w:rsid w:val="00A02FD6"/>
    <w:rsid w:val="00A135B7"/>
    <w:rsid w:val="00A2011F"/>
    <w:rsid w:val="00A211C5"/>
    <w:rsid w:val="00A34E53"/>
    <w:rsid w:val="00A3542B"/>
    <w:rsid w:val="00A3769F"/>
    <w:rsid w:val="00A40DEA"/>
    <w:rsid w:val="00A47ECC"/>
    <w:rsid w:val="00A521FF"/>
    <w:rsid w:val="00A65618"/>
    <w:rsid w:val="00AB2DA6"/>
    <w:rsid w:val="00AB2EDE"/>
    <w:rsid w:val="00AB5705"/>
    <w:rsid w:val="00AD48FF"/>
    <w:rsid w:val="00AD78F1"/>
    <w:rsid w:val="00AE00CD"/>
    <w:rsid w:val="00AF4F5E"/>
    <w:rsid w:val="00AF6D28"/>
    <w:rsid w:val="00B00C3B"/>
    <w:rsid w:val="00B03699"/>
    <w:rsid w:val="00B201B3"/>
    <w:rsid w:val="00B25ABD"/>
    <w:rsid w:val="00B3686E"/>
    <w:rsid w:val="00B370B0"/>
    <w:rsid w:val="00B44962"/>
    <w:rsid w:val="00B46741"/>
    <w:rsid w:val="00B50C26"/>
    <w:rsid w:val="00B51BA5"/>
    <w:rsid w:val="00B575BB"/>
    <w:rsid w:val="00B604A1"/>
    <w:rsid w:val="00B715ED"/>
    <w:rsid w:val="00B766E7"/>
    <w:rsid w:val="00B85715"/>
    <w:rsid w:val="00B86069"/>
    <w:rsid w:val="00B86A2A"/>
    <w:rsid w:val="00BA7F6E"/>
    <w:rsid w:val="00BB27C7"/>
    <w:rsid w:val="00BB47D5"/>
    <w:rsid w:val="00BC2B99"/>
    <w:rsid w:val="00BC40F4"/>
    <w:rsid w:val="00BC7E30"/>
    <w:rsid w:val="00BD28BC"/>
    <w:rsid w:val="00BD2E1B"/>
    <w:rsid w:val="00BD5D50"/>
    <w:rsid w:val="00BE1ED0"/>
    <w:rsid w:val="00C02E0B"/>
    <w:rsid w:val="00C03509"/>
    <w:rsid w:val="00C07A49"/>
    <w:rsid w:val="00C16A25"/>
    <w:rsid w:val="00C2032A"/>
    <w:rsid w:val="00C23186"/>
    <w:rsid w:val="00C34BC3"/>
    <w:rsid w:val="00C37B2E"/>
    <w:rsid w:val="00C43278"/>
    <w:rsid w:val="00C52DA3"/>
    <w:rsid w:val="00C52F4B"/>
    <w:rsid w:val="00C5450A"/>
    <w:rsid w:val="00C66CDD"/>
    <w:rsid w:val="00C67F3F"/>
    <w:rsid w:val="00C71317"/>
    <w:rsid w:val="00C940CB"/>
    <w:rsid w:val="00C96CA3"/>
    <w:rsid w:val="00C977AB"/>
    <w:rsid w:val="00CB005D"/>
    <w:rsid w:val="00CB2C9B"/>
    <w:rsid w:val="00CC1E06"/>
    <w:rsid w:val="00CC44E5"/>
    <w:rsid w:val="00CE1D2E"/>
    <w:rsid w:val="00CF561D"/>
    <w:rsid w:val="00D173CD"/>
    <w:rsid w:val="00D17AEB"/>
    <w:rsid w:val="00D3389C"/>
    <w:rsid w:val="00D33F23"/>
    <w:rsid w:val="00D37CBF"/>
    <w:rsid w:val="00D458A0"/>
    <w:rsid w:val="00D5030B"/>
    <w:rsid w:val="00D5058B"/>
    <w:rsid w:val="00D60A40"/>
    <w:rsid w:val="00D618EF"/>
    <w:rsid w:val="00D64A79"/>
    <w:rsid w:val="00D74569"/>
    <w:rsid w:val="00D95E3C"/>
    <w:rsid w:val="00D973F3"/>
    <w:rsid w:val="00DA755E"/>
    <w:rsid w:val="00DB41E7"/>
    <w:rsid w:val="00DB65B5"/>
    <w:rsid w:val="00DB6CE7"/>
    <w:rsid w:val="00DC2493"/>
    <w:rsid w:val="00DC389A"/>
    <w:rsid w:val="00DC5DF2"/>
    <w:rsid w:val="00DD1499"/>
    <w:rsid w:val="00DD1F41"/>
    <w:rsid w:val="00DD20DB"/>
    <w:rsid w:val="00DD482E"/>
    <w:rsid w:val="00DE3DEC"/>
    <w:rsid w:val="00DE4D31"/>
    <w:rsid w:val="00DF1EFA"/>
    <w:rsid w:val="00DF2581"/>
    <w:rsid w:val="00DF4927"/>
    <w:rsid w:val="00DF70D6"/>
    <w:rsid w:val="00E02636"/>
    <w:rsid w:val="00E03A93"/>
    <w:rsid w:val="00E11628"/>
    <w:rsid w:val="00E14A88"/>
    <w:rsid w:val="00E17EC8"/>
    <w:rsid w:val="00E207D3"/>
    <w:rsid w:val="00E303B5"/>
    <w:rsid w:val="00E3754D"/>
    <w:rsid w:val="00E4196F"/>
    <w:rsid w:val="00E51455"/>
    <w:rsid w:val="00E57B2E"/>
    <w:rsid w:val="00E64940"/>
    <w:rsid w:val="00E6534E"/>
    <w:rsid w:val="00E73FA6"/>
    <w:rsid w:val="00E74063"/>
    <w:rsid w:val="00E76AC0"/>
    <w:rsid w:val="00E92F01"/>
    <w:rsid w:val="00E9710F"/>
    <w:rsid w:val="00EA00EF"/>
    <w:rsid w:val="00EB2155"/>
    <w:rsid w:val="00EB44F3"/>
    <w:rsid w:val="00EB7A6C"/>
    <w:rsid w:val="00EC5ED1"/>
    <w:rsid w:val="00EE568A"/>
    <w:rsid w:val="00EF7F34"/>
    <w:rsid w:val="00F14B8E"/>
    <w:rsid w:val="00F233D2"/>
    <w:rsid w:val="00F3359F"/>
    <w:rsid w:val="00F41E1B"/>
    <w:rsid w:val="00F43862"/>
    <w:rsid w:val="00F53B47"/>
    <w:rsid w:val="00F65077"/>
    <w:rsid w:val="00F82D0B"/>
    <w:rsid w:val="00F97742"/>
    <w:rsid w:val="00FA1DF2"/>
    <w:rsid w:val="00FA7378"/>
    <w:rsid w:val="00FB4C2F"/>
    <w:rsid w:val="00FB5F83"/>
    <w:rsid w:val="00FC07B0"/>
    <w:rsid w:val="00FD10C4"/>
    <w:rsid w:val="00FE034B"/>
    <w:rsid w:val="00FE2D8F"/>
    <w:rsid w:val="00FE375D"/>
    <w:rsid w:val="00FE525D"/>
    <w:rsid w:val="00FF357D"/>
    <w:rsid w:val="00FF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9F77"/>
  <w15:docId w15:val="{D5623FA5-5563-4DAE-BCF1-DEF7BA3B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2799B"/>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2799B"/>
    <w:pPr>
      <w:widowControl/>
      <w:suppressAutoHyphens/>
      <w:spacing w:after="200" w:line="276" w:lineRule="auto"/>
    </w:pPr>
    <w:rPr>
      <w:lang w:eastAsia="pl-PL"/>
    </w:rPr>
  </w:style>
  <w:style w:type="paragraph" w:customStyle="1" w:styleId="Heading">
    <w:name w:val="Heading"/>
    <w:basedOn w:val="Standard"/>
    <w:next w:val="Textbody"/>
    <w:rsid w:val="0052799B"/>
    <w:pPr>
      <w:keepNext/>
      <w:spacing w:before="240" w:after="120"/>
    </w:pPr>
    <w:rPr>
      <w:rFonts w:ascii="Arial" w:hAnsi="Arial" w:cs="Arial Unicode MS"/>
      <w:sz w:val="28"/>
      <w:szCs w:val="28"/>
    </w:rPr>
  </w:style>
  <w:style w:type="paragraph" w:customStyle="1" w:styleId="Textbody">
    <w:name w:val="Text body"/>
    <w:basedOn w:val="Standard"/>
    <w:rsid w:val="0052799B"/>
    <w:pPr>
      <w:spacing w:after="120"/>
    </w:pPr>
  </w:style>
  <w:style w:type="paragraph" w:styleId="Lista">
    <w:name w:val="List"/>
    <w:basedOn w:val="Textbody"/>
    <w:rsid w:val="0052799B"/>
  </w:style>
  <w:style w:type="paragraph" w:styleId="Legenda">
    <w:name w:val="caption"/>
    <w:basedOn w:val="Standard"/>
    <w:rsid w:val="0052799B"/>
    <w:pPr>
      <w:suppressLineNumbers/>
      <w:spacing w:before="120" w:after="120"/>
    </w:pPr>
    <w:rPr>
      <w:i/>
      <w:iCs/>
      <w:sz w:val="24"/>
      <w:szCs w:val="24"/>
    </w:rPr>
  </w:style>
  <w:style w:type="paragraph" w:customStyle="1" w:styleId="Index">
    <w:name w:val="Index"/>
    <w:basedOn w:val="Standard"/>
    <w:rsid w:val="0052799B"/>
    <w:pPr>
      <w:suppressLineNumbers/>
    </w:pPr>
  </w:style>
  <w:style w:type="paragraph" w:styleId="Tekstdymka">
    <w:name w:val="Balloon Text"/>
    <w:basedOn w:val="Standard"/>
    <w:rsid w:val="0052799B"/>
    <w:pPr>
      <w:spacing w:after="0" w:line="240" w:lineRule="auto"/>
    </w:pPr>
    <w:rPr>
      <w:rFonts w:ascii="Tahoma" w:hAnsi="Tahoma" w:cs="Tahoma"/>
      <w:sz w:val="16"/>
      <w:szCs w:val="16"/>
    </w:rPr>
  </w:style>
  <w:style w:type="paragraph" w:styleId="Bezodstpw">
    <w:name w:val="No Spacing"/>
    <w:rsid w:val="0052799B"/>
    <w:pPr>
      <w:widowControl/>
      <w:suppressAutoHyphens/>
      <w:spacing w:after="0" w:line="240" w:lineRule="auto"/>
    </w:pPr>
    <w:rPr>
      <w:lang w:eastAsia="pl-PL"/>
    </w:rPr>
  </w:style>
  <w:style w:type="paragraph" w:styleId="Tekstkomentarza">
    <w:name w:val="annotation text"/>
    <w:basedOn w:val="Standard"/>
    <w:rsid w:val="0052799B"/>
    <w:pPr>
      <w:spacing w:line="240" w:lineRule="auto"/>
    </w:pPr>
    <w:rPr>
      <w:sz w:val="20"/>
      <w:szCs w:val="20"/>
    </w:rPr>
  </w:style>
  <w:style w:type="paragraph" w:styleId="Tematkomentarza">
    <w:name w:val="annotation subject"/>
    <w:basedOn w:val="Tekstkomentarza"/>
    <w:rsid w:val="0052799B"/>
    <w:rPr>
      <w:b/>
      <w:bCs/>
    </w:rPr>
  </w:style>
  <w:style w:type="paragraph" w:styleId="NormalnyWeb">
    <w:name w:val="Normal (Web)"/>
    <w:basedOn w:val="Standard"/>
    <w:rsid w:val="0052799B"/>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sid w:val="0052799B"/>
    <w:rPr>
      <w:color w:val="0563C1"/>
      <w:u w:val="single"/>
    </w:rPr>
  </w:style>
  <w:style w:type="character" w:customStyle="1" w:styleId="TekstdymkaZnak">
    <w:name w:val="Tekst dymka Znak"/>
    <w:basedOn w:val="Domylnaczcionkaakapitu"/>
    <w:rsid w:val="0052799B"/>
    <w:rPr>
      <w:rFonts w:ascii="Tahoma" w:hAnsi="Tahoma" w:cs="Tahoma"/>
      <w:sz w:val="16"/>
      <w:szCs w:val="16"/>
      <w:lang w:eastAsia="pl-PL"/>
    </w:rPr>
  </w:style>
  <w:style w:type="character" w:styleId="Odwoaniedokomentarza">
    <w:name w:val="annotation reference"/>
    <w:basedOn w:val="Domylnaczcionkaakapitu"/>
    <w:rsid w:val="0052799B"/>
    <w:rPr>
      <w:sz w:val="16"/>
      <w:szCs w:val="16"/>
    </w:rPr>
  </w:style>
  <w:style w:type="character" w:customStyle="1" w:styleId="TekstkomentarzaZnak">
    <w:name w:val="Tekst komentarza Znak"/>
    <w:basedOn w:val="Domylnaczcionkaakapitu"/>
    <w:rsid w:val="0052799B"/>
    <w:rPr>
      <w:sz w:val="20"/>
      <w:szCs w:val="20"/>
      <w:lang w:eastAsia="pl-PL"/>
    </w:rPr>
  </w:style>
  <w:style w:type="character" w:customStyle="1" w:styleId="TematkomentarzaZnak">
    <w:name w:val="Temat komentarza Znak"/>
    <w:basedOn w:val="TekstkomentarzaZnak"/>
    <w:rsid w:val="0052799B"/>
    <w:rPr>
      <w:b/>
      <w:bCs/>
      <w:sz w:val="20"/>
      <w:szCs w:val="20"/>
      <w:lang w:eastAsia="pl-PL"/>
    </w:rPr>
  </w:style>
  <w:style w:type="character" w:styleId="UyteHipercze">
    <w:name w:val="FollowedHyperlink"/>
    <w:basedOn w:val="Domylnaczcionkaakapitu"/>
    <w:rsid w:val="0052799B"/>
    <w:rPr>
      <w:color w:val="954F72"/>
      <w:u w:val="single"/>
    </w:rPr>
  </w:style>
  <w:style w:type="character" w:customStyle="1" w:styleId="StrongEmphasis">
    <w:name w:val="Strong Emphasis"/>
    <w:basedOn w:val="Domylnaczcionkaakapitu"/>
    <w:rsid w:val="0052799B"/>
    <w:rPr>
      <w:b/>
      <w:bCs/>
    </w:rPr>
  </w:style>
  <w:style w:type="character" w:styleId="Uwydatnienie">
    <w:name w:val="Emphasis"/>
    <w:basedOn w:val="Domylnaczcionkaakapitu"/>
    <w:rsid w:val="0052799B"/>
    <w:rPr>
      <w:i/>
      <w:iCs/>
    </w:rPr>
  </w:style>
  <w:style w:type="character" w:customStyle="1" w:styleId="5yl5">
    <w:name w:val="_5yl5"/>
    <w:basedOn w:val="Domylnaczcionkaakapitu"/>
    <w:rsid w:val="0052799B"/>
  </w:style>
  <w:style w:type="character" w:customStyle="1" w:styleId="ListLabel1">
    <w:name w:val="ListLabel 1"/>
    <w:rsid w:val="0052799B"/>
    <w:rPr>
      <w:sz w:val="20"/>
    </w:rPr>
  </w:style>
  <w:style w:type="numbering" w:customStyle="1" w:styleId="WWNum1">
    <w:name w:val="WWNum1"/>
    <w:basedOn w:val="Bezlisty"/>
    <w:rsid w:val="0052799B"/>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775057972">
      <w:bodyDiv w:val="1"/>
      <w:marLeft w:val="0"/>
      <w:marRight w:val="0"/>
      <w:marTop w:val="0"/>
      <w:marBottom w:val="0"/>
      <w:divBdr>
        <w:top w:val="none" w:sz="0" w:space="0" w:color="auto"/>
        <w:left w:val="none" w:sz="0" w:space="0" w:color="auto"/>
        <w:bottom w:val="none" w:sz="0" w:space="0" w:color="auto"/>
        <w:right w:val="none" w:sz="0" w:space="0" w:color="auto"/>
      </w:divBdr>
    </w:div>
    <w:div w:id="991639232">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54768290">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461269692">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32922808">
      <w:bodyDiv w:val="1"/>
      <w:marLeft w:val="0"/>
      <w:marRight w:val="0"/>
      <w:marTop w:val="0"/>
      <w:marBottom w:val="0"/>
      <w:divBdr>
        <w:top w:val="none" w:sz="0" w:space="0" w:color="auto"/>
        <w:left w:val="none" w:sz="0" w:space="0" w:color="auto"/>
        <w:bottom w:val="none" w:sz="0" w:space="0" w:color="auto"/>
        <w:right w:val="none" w:sz="0" w:space="0" w:color="auto"/>
      </w:divBdr>
    </w:div>
    <w:div w:id="2025860794">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uanter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1192</Words>
  <Characters>7155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Beata Czechowska-Derkacz</cp:lastModifiedBy>
  <cp:revision>4</cp:revision>
  <cp:lastPrinted>2018-02-14T11:23:00Z</cp:lastPrinted>
  <dcterms:created xsi:type="dcterms:W3CDTF">2019-08-05T07:52:00Z</dcterms:created>
  <dcterms:modified xsi:type="dcterms:W3CDTF">2019-08-05T08:33:00Z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