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977FBC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72403A">
        <w:rPr>
          <w:rFonts w:eastAsia="Calibri"/>
          <w:lang w:val="en-US" w:eastAsia="en-US"/>
        </w:rPr>
        <w:t>3</w:t>
      </w:r>
      <w:r w:rsidR="00EF53DC">
        <w:rPr>
          <w:rFonts w:eastAsia="Calibri"/>
          <w:lang w:val="en-US" w:eastAsia="en-US"/>
        </w:rPr>
        <w:t xml:space="preserve"> kwietnia</w:t>
      </w:r>
      <w:r w:rsidR="00F82D0B">
        <w:rPr>
          <w:rFonts w:eastAsia="Calibri"/>
          <w:lang w:val="en-US" w:eastAsia="en-US"/>
        </w:rPr>
        <w:t xml:space="preserve"> 201</w:t>
      </w:r>
      <w:r w:rsidR="00103405">
        <w:rPr>
          <w:rFonts w:eastAsia="Calibri"/>
          <w:lang w:val="en-US" w:eastAsia="en-US"/>
        </w:rPr>
        <w:t>9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:rsidR="00EF53DC" w:rsidRPr="00EF53DC" w:rsidRDefault="00EF53DC" w:rsidP="00EF53DC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lang w:eastAsia="pl-PL"/>
        </w:rPr>
      </w:pPr>
      <w:r w:rsidRPr="00EF53DC">
        <w:rPr>
          <w:rFonts w:eastAsia="Times New Roman"/>
          <w:b/>
          <w:kern w:val="0"/>
          <w:lang w:eastAsia="pl-PL"/>
        </w:rPr>
        <w:t>Rywalizacja o indeks Wydziału Ekonomicznego Uniwersytetu Gdańskiego</w:t>
      </w:r>
    </w:p>
    <w:p w:rsidR="00EF53DC" w:rsidRPr="00EF53DC" w:rsidRDefault="00EF53DC" w:rsidP="00EF53DC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lang w:eastAsia="pl-PL"/>
        </w:rPr>
      </w:pPr>
    </w:p>
    <w:p w:rsidR="00EF53DC" w:rsidRPr="00EF53DC" w:rsidRDefault="00EF53DC" w:rsidP="00EF53DC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lang w:eastAsia="pl-PL"/>
        </w:rPr>
      </w:pPr>
      <w:r w:rsidRPr="00EF53DC">
        <w:rPr>
          <w:rFonts w:eastAsia="Times New Roman"/>
          <w:b/>
          <w:kern w:val="0"/>
          <w:lang w:eastAsia="pl-PL"/>
        </w:rPr>
        <w:t xml:space="preserve">Trzecia Ogólnopolska Olimpiada Spedycyjno-Logistyczna na Wydziale Ekonomicznym </w:t>
      </w:r>
      <w:r w:rsidR="00B846B2">
        <w:rPr>
          <w:rFonts w:eastAsia="Times New Roman"/>
          <w:b/>
          <w:kern w:val="0"/>
          <w:lang w:eastAsia="pl-PL"/>
        </w:rPr>
        <w:br/>
      </w:r>
      <w:r w:rsidRPr="00EF53DC">
        <w:rPr>
          <w:rFonts w:eastAsia="Times New Roman"/>
          <w:b/>
          <w:kern w:val="0"/>
          <w:lang w:eastAsia="pl-PL"/>
        </w:rPr>
        <w:t xml:space="preserve">Uniwersytetu Gdańskiego </w:t>
      </w:r>
    </w:p>
    <w:p w:rsidR="00E91010" w:rsidRPr="00457084" w:rsidRDefault="00E91010" w:rsidP="00457084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EC6328" w:rsidRPr="00EC6328" w:rsidRDefault="00EC6328" w:rsidP="00EC632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  <w:r w:rsidRPr="00EC6328">
        <w:rPr>
          <w:rFonts w:eastAsia="Times New Roman"/>
          <w:b/>
          <w:bCs/>
          <w:kern w:val="0"/>
          <w:lang w:eastAsia="pl-PL"/>
        </w:rPr>
        <w:t>Już 5 kwietnia na Wydziale Ekonomicznym Uniwersytetu Gdańskiego odbędzie się finał trzeciej edycji Ogólnopolskiej Olimpiady Spedycyjno-Logistycznej dla uczniów szkół ponadgimnazjalnych organizowanej przez Wydział. Wydział Ekonomiczny wygrał konkurs na przeprowadzenie Olimpiady finansowany przez Ministerstwo Edukacji Narodowej. Uczestnicy Olimpiady będą rywalizować o indeks Wydziału Ekonomicznego UG i atrakcyjne nagrody</w:t>
      </w:r>
      <w:r w:rsidR="0031087D">
        <w:rPr>
          <w:rFonts w:eastAsia="Times New Roman"/>
          <w:b/>
          <w:bCs/>
          <w:kern w:val="0"/>
          <w:lang w:eastAsia="pl-PL"/>
        </w:rPr>
        <w:t xml:space="preserve"> </w:t>
      </w:r>
      <w:r w:rsidR="0031087D" w:rsidRPr="00CF01F8">
        <w:rPr>
          <w:rFonts w:eastAsia="Times New Roman"/>
          <w:b/>
          <w:bCs/>
          <w:kern w:val="0"/>
          <w:lang w:eastAsia="pl-PL"/>
        </w:rPr>
        <w:t>rzeczowe</w:t>
      </w:r>
      <w:r w:rsidRPr="00CF01F8">
        <w:rPr>
          <w:rFonts w:eastAsia="Times New Roman"/>
          <w:b/>
          <w:bCs/>
          <w:kern w:val="0"/>
          <w:lang w:eastAsia="pl-PL"/>
        </w:rPr>
        <w:t>.</w:t>
      </w:r>
      <w:r w:rsidRPr="00EC6328">
        <w:rPr>
          <w:rFonts w:eastAsia="Times New Roman"/>
          <w:b/>
          <w:bCs/>
          <w:kern w:val="0"/>
          <w:lang w:eastAsia="pl-PL"/>
        </w:rPr>
        <w:t xml:space="preserve"> Sponsorem nagrody głównej jest DCT Gdańsk S.A., a nagród dla laureatów drugiego i trzeciego miejsca Instytut Konfucjusza przy Uniwersytecie Gdańskim</w:t>
      </w:r>
      <w:r w:rsidR="00BA64E5">
        <w:rPr>
          <w:rFonts w:eastAsia="Times New Roman"/>
          <w:b/>
          <w:bCs/>
          <w:kern w:val="0"/>
          <w:lang w:eastAsia="pl-PL"/>
        </w:rPr>
        <w:t>.</w:t>
      </w:r>
    </w:p>
    <w:p w:rsidR="0031600B" w:rsidRDefault="0031600B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E5157E" w:rsidRPr="00024EBB" w:rsidRDefault="00E5157E" w:rsidP="00E5157E">
      <w:pPr>
        <w:widowControl/>
        <w:spacing w:after="0" w:line="240" w:lineRule="auto"/>
        <w:rPr>
          <w:rFonts w:eastAsia="Calibri"/>
          <w:bCs/>
          <w:kern w:val="0"/>
        </w:rPr>
      </w:pPr>
      <w:r w:rsidRPr="004F4613">
        <w:rPr>
          <w:rFonts w:eastAsia="Calibri"/>
          <w:kern w:val="0"/>
        </w:rPr>
        <w:t>Czas:</w:t>
      </w:r>
      <w:r w:rsidRPr="004F4613">
        <w:rPr>
          <w:rFonts w:eastAsia="Calibri"/>
          <w:b/>
          <w:kern w:val="0"/>
        </w:rPr>
        <w:t xml:space="preserve"> </w:t>
      </w:r>
      <w:r w:rsidR="00E14B3E" w:rsidRPr="004F4613">
        <w:rPr>
          <w:rFonts w:eastAsia="Calibri"/>
          <w:b/>
          <w:kern w:val="0"/>
        </w:rPr>
        <w:t xml:space="preserve">5 kwietnia 2019, </w:t>
      </w:r>
      <w:r w:rsidR="00E65784" w:rsidRPr="004F4613">
        <w:rPr>
          <w:rFonts w:eastAsia="Calibri"/>
          <w:b/>
          <w:bCs/>
          <w:kern w:val="0"/>
        </w:rPr>
        <w:t xml:space="preserve">finał: godz. </w:t>
      </w:r>
      <w:r w:rsidR="004F4613" w:rsidRPr="004F4613">
        <w:rPr>
          <w:rFonts w:eastAsia="Calibri"/>
          <w:b/>
          <w:bCs/>
          <w:kern w:val="0"/>
        </w:rPr>
        <w:t>10:30, ogłoszenie wyników: godz. 13:00</w:t>
      </w:r>
    </w:p>
    <w:p w:rsidR="00A73374" w:rsidRPr="00024EBB" w:rsidRDefault="00E5157E" w:rsidP="00E5157E">
      <w:pPr>
        <w:widowControl/>
        <w:spacing w:after="0" w:line="240" w:lineRule="auto"/>
        <w:rPr>
          <w:rFonts w:eastAsia="Calibri"/>
          <w:b/>
          <w:kern w:val="0"/>
          <w:lang w:eastAsia="pl-PL"/>
        </w:rPr>
      </w:pPr>
      <w:r w:rsidRPr="00024EBB">
        <w:rPr>
          <w:rFonts w:eastAsia="Calibri"/>
          <w:bCs/>
          <w:kern w:val="0"/>
        </w:rPr>
        <w:t>Miejsce:</w:t>
      </w:r>
      <w:r w:rsidRPr="00024EBB">
        <w:rPr>
          <w:rFonts w:eastAsia="Calibri"/>
          <w:b/>
          <w:bCs/>
          <w:kern w:val="0"/>
        </w:rPr>
        <w:t xml:space="preserve"> </w:t>
      </w:r>
      <w:r w:rsidR="00A73374">
        <w:rPr>
          <w:rFonts w:eastAsia="Calibri"/>
          <w:b/>
          <w:kern w:val="0"/>
          <w:lang w:eastAsia="pl-PL"/>
        </w:rPr>
        <w:t>Wydział</w:t>
      </w:r>
      <w:r w:rsidR="00A73374" w:rsidRPr="00A73374">
        <w:rPr>
          <w:rFonts w:eastAsia="Calibri"/>
          <w:b/>
          <w:kern w:val="0"/>
          <w:lang w:eastAsia="pl-PL"/>
        </w:rPr>
        <w:t xml:space="preserve"> Ekonomiczny U</w:t>
      </w:r>
      <w:r w:rsidR="00A73374">
        <w:rPr>
          <w:rFonts w:eastAsia="Calibri"/>
          <w:b/>
          <w:kern w:val="0"/>
          <w:lang w:eastAsia="pl-PL"/>
        </w:rPr>
        <w:t>G</w:t>
      </w:r>
      <w:r w:rsidR="00A73374" w:rsidRPr="00A73374">
        <w:rPr>
          <w:rFonts w:eastAsia="Calibri"/>
          <w:b/>
          <w:kern w:val="0"/>
          <w:lang w:eastAsia="pl-PL"/>
        </w:rPr>
        <w:t xml:space="preserve">, </w:t>
      </w:r>
      <w:r w:rsidR="00A73374">
        <w:rPr>
          <w:rFonts w:eastAsia="Calibri"/>
          <w:b/>
          <w:kern w:val="0"/>
          <w:lang w:eastAsia="pl-PL"/>
        </w:rPr>
        <w:t xml:space="preserve">Sopot, ul. </w:t>
      </w:r>
      <w:r w:rsidR="00A73374" w:rsidRPr="00A73374">
        <w:rPr>
          <w:rFonts w:eastAsia="Calibri"/>
          <w:b/>
          <w:kern w:val="0"/>
          <w:lang w:eastAsia="pl-PL"/>
        </w:rPr>
        <w:t>Armii Krajowej 119/212</w:t>
      </w:r>
      <w:r w:rsidR="00A73374">
        <w:rPr>
          <w:rFonts w:eastAsia="Calibri"/>
          <w:b/>
          <w:kern w:val="0"/>
          <w:lang w:eastAsia="pl-PL"/>
        </w:rPr>
        <w:t xml:space="preserve">, aula </w:t>
      </w:r>
      <w:r w:rsidR="00A73374" w:rsidRPr="00A73374">
        <w:rPr>
          <w:rFonts w:eastAsia="Calibri"/>
          <w:b/>
          <w:kern w:val="0"/>
          <w:lang w:eastAsia="pl-PL"/>
        </w:rPr>
        <w:t>D</w:t>
      </w:r>
    </w:p>
    <w:p w:rsidR="007B7138" w:rsidRDefault="007B7138" w:rsidP="00E5157E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EB48C0">
        <w:rPr>
          <w:rFonts w:eastAsia="Times New Roman"/>
          <w:bCs/>
          <w:kern w:val="0"/>
          <w:lang w:eastAsia="pl-PL"/>
        </w:rPr>
        <w:t xml:space="preserve">Do rywalizacji przystąpi 75 finalistów wyłonionych spośród 4,6 tysiąca uczestników. Od 10 października 2018 roku do 10 marca 2019 roku przeprowadzono 2 etapy: szkolny i okręgowy, podczas których uczniowie rozwiązywali zadania i odpowiadali na pytania związane z branżą TSL. Zadania przygotowywał zespół Komitetu Głównego Olimpiady zrzeszających wybitnych naukowców i praktyków w zakresie funkcjonowania sektora transportu, spedycji i logistyki - wykładowców Wydziału </w:t>
      </w:r>
      <w:r w:rsidRPr="00EB48C0">
        <w:rPr>
          <w:rFonts w:eastAsia="Times New Roman"/>
          <w:color w:val="000000"/>
          <w:kern w:val="0"/>
          <w:lang w:eastAsia="pl-PL"/>
        </w:rPr>
        <w:t>Ekonom</w:t>
      </w:r>
      <w:r w:rsidR="00372FDD">
        <w:rPr>
          <w:rFonts w:eastAsia="Times New Roman"/>
          <w:color w:val="000000"/>
          <w:kern w:val="0"/>
          <w:lang w:eastAsia="pl-PL"/>
        </w:rPr>
        <w:t>icznego Uniwersytetu Gdańskiego</w:t>
      </w:r>
      <w:r w:rsidRPr="00EB48C0">
        <w:rPr>
          <w:rFonts w:eastAsia="Times New Roman"/>
          <w:color w:val="000000"/>
          <w:kern w:val="0"/>
          <w:lang w:eastAsia="pl-PL"/>
        </w:rPr>
        <w:t xml:space="preserve"> oraz przedstawicieli największych firm z tej branży z Trójmiasta.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lang w:eastAsia="pl-PL"/>
        </w:rPr>
      </w:pPr>
      <w:r w:rsidRPr="00EB48C0">
        <w:rPr>
          <w:rFonts w:eastAsia="Times New Roman"/>
          <w:bCs/>
          <w:kern w:val="0"/>
          <w:lang w:eastAsia="pl-PL"/>
        </w:rPr>
        <w:t>Uczestnicy będą rywalizować o indeksy Wydziału Ekonomicznego Uniwersytetu Gdańskiego na kierunki ekonomia i międz</w:t>
      </w:r>
      <w:r w:rsidR="00143F0D">
        <w:rPr>
          <w:rFonts w:eastAsia="Times New Roman"/>
          <w:bCs/>
          <w:kern w:val="0"/>
          <w:lang w:eastAsia="pl-PL"/>
        </w:rPr>
        <w:t xml:space="preserve">ynarodowe stosunki gospodarcze oraz </w:t>
      </w:r>
      <w:r w:rsidR="004F4613" w:rsidRPr="00EB31A3">
        <w:rPr>
          <w:rFonts w:eastAsia="Times New Roman"/>
          <w:bCs/>
          <w:kern w:val="0"/>
          <w:lang w:eastAsia="pl-PL"/>
        </w:rPr>
        <w:t>nagrody rzeczowe.</w:t>
      </w:r>
      <w:r w:rsidR="004F4613">
        <w:rPr>
          <w:rFonts w:eastAsia="Times New Roman"/>
          <w:bCs/>
          <w:kern w:val="0"/>
          <w:lang w:eastAsia="pl-PL"/>
        </w:rPr>
        <w:t xml:space="preserve"> W programie zawodów przewidziane są też wizyt</w:t>
      </w:r>
      <w:r w:rsidR="00EB31A3">
        <w:rPr>
          <w:rFonts w:eastAsia="Times New Roman"/>
          <w:bCs/>
          <w:kern w:val="0"/>
          <w:lang w:eastAsia="pl-PL"/>
        </w:rPr>
        <w:t xml:space="preserve">y studyjne w Porcie Morskim Gdańsk, </w:t>
      </w:r>
      <w:r w:rsidR="004F4613">
        <w:rPr>
          <w:rFonts w:eastAsia="Times New Roman"/>
          <w:bCs/>
          <w:kern w:val="0"/>
          <w:lang w:eastAsia="pl-PL"/>
        </w:rPr>
        <w:t>Porcie Lotniczym</w:t>
      </w:r>
      <w:r w:rsidR="00EB31A3">
        <w:rPr>
          <w:rFonts w:eastAsia="Times New Roman"/>
          <w:bCs/>
          <w:kern w:val="0"/>
          <w:lang w:eastAsia="pl-PL"/>
        </w:rPr>
        <w:t xml:space="preserve"> im. Lecha Wałęsy oraz zwiedzanie Gdańska.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lang w:eastAsia="pl-PL"/>
        </w:rPr>
      </w:pPr>
    </w:p>
    <w:p w:rsidR="00EB48C0" w:rsidRPr="004F4613" w:rsidRDefault="002D403A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i/>
          <w:kern w:val="0"/>
          <w:lang w:eastAsia="pl-PL"/>
        </w:rPr>
      </w:pPr>
      <w:r w:rsidRPr="002D403A">
        <w:rPr>
          <w:rFonts w:eastAsia="Times New Roman"/>
          <w:kern w:val="0"/>
          <w:lang w:eastAsia="pl-PL"/>
        </w:rPr>
        <w:t xml:space="preserve">– </w:t>
      </w:r>
      <w:r w:rsidR="00EB48C0" w:rsidRPr="004F4613">
        <w:rPr>
          <w:rFonts w:eastAsia="Times New Roman"/>
          <w:i/>
          <w:kern w:val="0"/>
          <w:lang w:eastAsia="pl-PL"/>
        </w:rPr>
        <w:t xml:space="preserve">To trzecia – rekordowa </w:t>
      </w:r>
      <w:r>
        <w:rPr>
          <w:rFonts w:eastAsia="Times New Roman"/>
          <w:i/>
          <w:kern w:val="0"/>
          <w:lang w:eastAsia="pl-PL"/>
        </w:rPr>
        <w:t>pod względem liczby uczestników</w:t>
      </w:r>
      <w:r w:rsidR="00EB48C0" w:rsidRPr="004F4613">
        <w:rPr>
          <w:rFonts w:eastAsia="Times New Roman"/>
          <w:i/>
          <w:kern w:val="0"/>
          <w:lang w:eastAsia="pl-PL"/>
        </w:rPr>
        <w:t xml:space="preserve"> </w:t>
      </w:r>
      <w:r w:rsidRPr="002D403A">
        <w:rPr>
          <w:rFonts w:eastAsia="Times New Roman"/>
          <w:i/>
          <w:kern w:val="0"/>
          <w:lang w:eastAsia="pl-PL"/>
        </w:rPr>
        <w:t xml:space="preserve">– </w:t>
      </w:r>
      <w:r w:rsidR="00EB48C0" w:rsidRPr="004F4613">
        <w:rPr>
          <w:rFonts w:eastAsia="Times New Roman"/>
          <w:i/>
          <w:kern w:val="0"/>
          <w:lang w:eastAsia="pl-PL"/>
        </w:rPr>
        <w:t xml:space="preserve">edycja Olimpiady Spedycyjno-Logistycznej. Wydarzenie przyciąga coraz więcej szkół i uczniów z całej Polski. Finał, na Wydziale  Ekonomicznym w Sopocie będzie gościł aż 75 z nich. Tradycyjnie już wspierani jesteśmy przez podmioty z branży, w tym </w:t>
      </w:r>
      <w:r w:rsidR="00EB48C0" w:rsidRPr="004F4613">
        <w:rPr>
          <w:rFonts w:eastAsia="Times New Roman"/>
          <w:i/>
          <w:kern w:val="0"/>
          <w:lang w:eastAsia="pl-PL"/>
        </w:rPr>
        <w:lastRenderedPageBreak/>
        <w:t>roku nagrodę główną ufundował DCT, a drugą i trzecią Instytut Konfucjusza. Wydział Ekonomiczny Uniwersytetu Gdańskiego, na którym silnie reprezentowany jest nurt badań związanych z problematyką Olimpiady,  przygotował, oprócz nagród, także indeksy dla laureatów konkursu.</w:t>
      </w:r>
      <w:r w:rsidR="00EB48C0" w:rsidRPr="004F4613">
        <w:rPr>
          <w:rFonts w:eastAsia="Times New Roman"/>
          <w:kern w:val="0"/>
          <w:lang w:eastAsia="pl-PL"/>
        </w:rPr>
        <w:t xml:space="preserve"> </w:t>
      </w:r>
      <w:r w:rsidR="00EB48C0" w:rsidRPr="004F4613">
        <w:rPr>
          <w:rFonts w:eastAsia="Times New Roman"/>
          <w:i/>
          <w:kern w:val="0"/>
          <w:lang w:eastAsia="pl-PL"/>
        </w:rPr>
        <w:t>Konkurs ma charakter ogólnopolski i powinien przyczynić się do zachęcenia uczniów kończących edukację ponadgimnazjalną do wyboru ścieżki rozwoju edukacyjnego i później zawodowego do której przygotować mogą studia na Wydziale.</w:t>
      </w:r>
      <w:bookmarkStart w:id="0" w:name="_GoBack"/>
      <w:bookmarkEnd w:id="0"/>
      <w:r w:rsidR="00AE606B" w:rsidRPr="004F4613">
        <w:t xml:space="preserve"> – tłumaczy </w:t>
      </w:r>
      <w:r w:rsidR="00AE606B" w:rsidRPr="004F4613">
        <w:rPr>
          <w:rStyle w:val="Pogrubienie"/>
        </w:rPr>
        <w:t>dr hab. Przemysław Borkowski, prof. nadzw., Prodziekan ds. nauki Wydziału Ekonomicznego UG i Przewodniczący Komitetu Organizacyjnego I</w:t>
      </w:r>
      <w:r w:rsidR="005F6078" w:rsidRPr="004F4613">
        <w:rPr>
          <w:rStyle w:val="Pogrubienie"/>
        </w:rPr>
        <w:t>I</w:t>
      </w:r>
      <w:r w:rsidR="00AE606B" w:rsidRPr="004F4613">
        <w:rPr>
          <w:rStyle w:val="Pogrubienie"/>
        </w:rPr>
        <w:t>I Ogólnopolskiej Olimpiady Spedycyjno-Logistycznej.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kern w:val="0"/>
          <w:lang w:eastAsia="pl-PL"/>
        </w:rPr>
      </w:pPr>
      <w:r w:rsidRPr="004F4613">
        <w:rPr>
          <w:rFonts w:eastAsia="Times New Roman"/>
          <w:kern w:val="0"/>
          <w:lang w:eastAsia="pl-PL"/>
        </w:rPr>
        <w:t>***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kern w:val="0"/>
          <w:lang w:eastAsia="pl-PL"/>
        </w:rPr>
      </w:pPr>
    </w:p>
    <w:p w:rsid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u w:val="single"/>
          <w:lang w:eastAsia="pl-PL"/>
        </w:rPr>
      </w:pPr>
      <w:r w:rsidRPr="00EB48C0">
        <w:rPr>
          <w:rFonts w:eastAsia="Times New Roman"/>
          <w:b/>
          <w:kern w:val="0"/>
          <w:u w:val="single"/>
          <w:lang w:eastAsia="pl-PL"/>
        </w:rPr>
        <w:t xml:space="preserve">Informacje o Wydziale Ekonomicznym </w:t>
      </w:r>
    </w:p>
    <w:p w:rsidR="00DC5D44" w:rsidRPr="00EB48C0" w:rsidRDefault="00DC5D44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u w:val="single"/>
          <w:lang w:eastAsia="pl-PL"/>
        </w:rPr>
      </w:pP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B48C0">
        <w:rPr>
          <w:rFonts w:eastAsia="Times New Roman" w:cs="Times New Roman"/>
          <w:kern w:val="0"/>
          <w:lang w:eastAsia="pl-PL"/>
        </w:rPr>
        <w:t xml:space="preserve">Na Wydziale Ekonomicznym Uniwersytetu Gdańskiego studenci mają możliwość uzyskania szerokiej i gruntownej wiedzy w ramach kierunków: ekonomia, międzynarodowe stosunki gospodarcze (w tym: anglojęzyczna specjalność international business), biznes chemiczny oraz biznes i technologia ekologiczna. Na drugim roku studiów studenci wybierają profil kształcenia w ramach 20 specjalności studiów, zapewniających nowoczesne kwalifikacje poszukiwane na rynku pracy. Obecnie na Wydziale Ekonomicznym studiuje łącznie ponad trzy tysiące studentów studiów stacjonarnych i niestacjonarnych, słuchaczy studiów podyplomowych oraz doktorantów, kadra naukowo-dydaktyczna liczy ponad 130 nauczycieli akademickich. 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color w:val="FF0000"/>
          <w:kern w:val="0"/>
          <w:lang w:eastAsia="pl-PL"/>
        </w:rPr>
      </w:pPr>
    </w:p>
    <w:p w:rsidR="00EB48C0" w:rsidRPr="00EB48C0" w:rsidRDefault="00EB48C0" w:rsidP="00EB48C0">
      <w:pPr>
        <w:widowControl/>
        <w:suppressAutoHyphens w:val="0"/>
        <w:autoSpaceDN/>
        <w:spacing w:line="252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B48C0">
        <w:rPr>
          <w:rFonts w:eastAsia="Times New Roman" w:cs="Times New Roman"/>
          <w:kern w:val="0"/>
          <w:lang w:eastAsia="pl-PL"/>
        </w:rPr>
        <w:t>Studia realizowane są we współpracy z praktykami biznesu i organizacjami, z krajowymi i zagranicznymi instytutami badawczymi, parkami naukowo-technologicznymi i inkubatorami przedsiębiorczości. Studenci korzystają z cykli szkoleniowych, warsztatów z menedżerami, praktyk, staży, wizyt studyjnych i wyjazdów na studia zagranicą w ramach programu ERASMUS. W ramach kształcenia praktycznego na Wydziale działa m.in. pracownia komputerowa Thomson Reuters Data Suite, umożliwiająca dostęp do wiodącej na świecie bazy danych finansowych, pracowania dealing room – symulator departamentu skarbowego banku, laboratorium tradingowe OSTC, specjalistyczne laboratorium logistyczne (Oracle, Aris) oraz centrum komputerowo-egzaminacyjne akredytowane przez ACCA. Wydział oferuje kształcenie na specjalnościach pozwalających na podążanie ścieżką kariery w sektorze TSL, takich jak ekonomika transportu i logistyka, międzynarodowy transport i handel morski.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B48C0">
        <w:rPr>
          <w:rFonts w:eastAsia="Times New Roman" w:cs="Times New Roman"/>
          <w:b/>
          <w:kern w:val="0"/>
          <w:lang w:eastAsia="pl-PL"/>
        </w:rPr>
        <w:t>DCT Gdansk S.A</w:t>
      </w:r>
      <w:r w:rsidRPr="00EB48C0">
        <w:rPr>
          <w:rFonts w:eastAsia="Times New Roman" w:cs="Times New Roman"/>
          <w:kern w:val="0"/>
          <w:lang w:eastAsia="pl-PL"/>
        </w:rPr>
        <w:t xml:space="preserve">. (Deepwater Container Terminal Gdansk) to największy i najszybciej rozwijający się terminal kontenerowy na Morzu Bałtyckim. Jedyny terminal głębokowodny w rejonie Morza Bałtyckiego z bezpośrednimi zawinięciami z Dalekiego Wschodu. Terminal jest bardzo dobrze skomunikowany z zapleczem lądowym i ma zdolność przeładunkową 3 tysięcy TEU. </w:t>
      </w: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EB48C0" w:rsidRPr="00EB48C0" w:rsidRDefault="00EB48C0" w:rsidP="00EB48C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B48C0">
        <w:rPr>
          <w:rFonts w:eastAsia="Times New Roman" w:cs="Times New Roman"/>
          <w:b/>
          <w:kern w:val="0"/>
          <w:lang w:eastAsia="pl-PL"/>
        </w:rPr>
        <w:t>Instytut Konfucjusza</w:t>
      </w:r>
      <w:r w:rsidRPr="00EB48C0">
        <w:rPr>
          <w:rFonts w:eastAsia="Times New Roman" w:cs="Times New Roman"/>
          <w:kern w:val="0"/>
          <w:lang w:eastAsia="pl-PL"/>
        </w:rPr>
        <w:t xml:space="preserve"> </w:t>
      </w:r>
      <w:r w:rsidRPr="00EB48C0">
        <w:rPr>
          <w:rFonts w:eastAsia="Times New Roman" w:cs="Times New Roman"/>
          <w:bCs/>
          <w:kern w:val="0"/>
          <w:lang w:eastAsia="pl-PL"/>
        </w:rPr>
        <w:t>działa na rzecz propagowania języka chińskiego i chińskiej kultury, organizuje wykłady i seminaria naukowe. Jednym z pól działania Instytutu Konfucjusza przy Uniwersytecie Gdańskim jest współpraca z podmiotami polskimi w zakresie propagowania idei BRI (the Belt and Road Initiative).</w:t>
      </w:r>
    </w:p>
    <w:p w:rsidR="00356EF5" w:rsidRDefault="00356EF5" w:rsidP="00E5157E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8C180D" w:rsidRPr="00EB48C0" w:rsidRDefault="008C180D" w:rsidP="008C180D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/>
          <w:kern w:val="0"/>
          <w:lang w:eastAsia="pl-PL"/>
        </w:rPr>
      </w:pPr>
      <w:r w:rsidRPr="00EB48C0">
        <w:rPr>
          <w:rFonts w:eastAsia="Times New Roman"/>
          <w:b/>
          <w:kern w:val="0"/>
          <w:lang w:eastAsia="pl-PL"/>
        </w:rPr>
        <w:t xml:space="preserve">Kontakt: </w:t>
      </w:r>
    </w:p>
    <w:p w:rsidR="008C180D" w:rsidRPr="00EB48C0" w:rsidRDefault="008C180D" w:rsidP="008C180D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lang w:eastAsia="pl-PL"/>
        </w:rPr>
      </w:pPr>
      <w:r w:rsidRPr="00EB48C0">
        <w:rPr>
          <w:rFonts w:eastAsia="Times New Roman"/>
          <w:kern w:val="0"/>
          <w:lang w:eastAsia="pl-PL"/>
        </w:rPr>
        <w:t xml:space="preserve">Wydział Ekonomiczny UG </w:t>
      </w:r>
      <w:r w:rsidRPr="00EB48C0">
        <w:rPr>
          <w:rFonts w:eastAsia="Times New Roman"/>
          <w:kern w:val="0"/>
          <w:lang w:eastAsia="pl-PL"/>
        </w:rPr>
        <w:br/>
        <w:t>dr hab. Przemysław Borkowski, prof. nadzw., Prodziekan ds. nauki</w:t>
      </w:r>
      <w:r w:rsidRPr="00EB48C0">
        <w:rPr>
          <w:rFonts w:eastAsia="Times New Roman"/>
          <w:kern w:val="0"/>
          <w:lang w:eastAsia="pl-PL"/>
        </w:rPr>
        <w:br/>
        <w:t>Przewodniczący Komitetu Organizacyjnego III Ogólnopolskiej Olimpiady Spedycyjno-Logistycznej</w:t>
      </w:r>
      <w:r w:rsidRPr="00EB48C0">
        <w:rPr>
          <w:rFonts w:eastAsia="Times New Roman"/>
          <w:kern w:val="0"/>
          <w:lang w:eastAsia="pl-PL"/>
        </w:rPr>
        <w:br/>
      </w:r>
      <w:hyperlink r:id="rId10" w:history="1">
        <w:r w:rsidRPr="00EB48C0">
          <w:rPr>
            <w:rFonts w:eastAsia="Times New Roman"/>
            <w:color w:val="0563C1"/>
            <w:kern w:val="0"/>
            <w:u w:val="single"/>
            <w:lang w:eastAsia="pl-PL"/>
          </w:rPr>
          <w:t>przemyslaw.borkowski@ug.edu.pl</w:t>
        </w:r>
      </w:hyperlink>
      <w:r w:rsidRPr="00EB48C0">
        <w:rPr>
          <w:rFonts w:eastAsia="Times New Roman"/>
          <w:kern w:val="0"/>
          <w:lang w:eastAsia="pl-PL"/>
        </w:rPr>
        <w:br/>
        <w:t>58 523 10 04</w:t>
      </w:r>
    </w:p>
    <w:p w:rsidR="008C180D" w:rsidRPr="00457084" w:rsidRDefault="008C180D" w:rsidP="00E5157E">
      <w:pPr>
        <w:widowControl/>
        <w:suppressAutoHyphens w:val="0"/>
        <w:autoSpaceDN/>
        <w:spacing w:after="0" w:line="240" w:lineRule="auto"/>
        <w:jc w:val="both"/>
        <w:textAlignment w:val="auto"/>
      </w:pPr>
    </w:p>
    <w:sectPr w:rsidR="008C180D" w:rsidRPr="004570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3B" w:rsidRDefault="00A63C3B">
      <w:pPr>
        <w:spacing w:after="0" w:line="240" w:lineRule="auto"/>
      </w:pPr>
      <w:r>
        <w:separator/>
      </w:r>
    </w:p>
  </w:endnote>
  <w:endnote w:type="continuationSeparator" w:id="0">
    <w:p w:rsidR="00A63C3B" w:rsidRDefault="00A6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3B" w:rsidRDefault="00A63C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3C3B" w:rsidRDefault="00A6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06110"/>
    <w:rsid w:val="0002134D"/>
    <w:rsid w:val="00024EBB"/>
    <w:rsid w:val="000364F7"/>
    <w:rsid w:val="00061792"/>
    <w:rsid w:val="000874C2"/>
    <w:rsid w:val="00092709"/>
    <w:rsid w:val="00092955"/>
    <w:rsid w:val="000F0849"/>
    <w:rsid w:val="00103405"/>
    <w:rsid w:val="001039FC"/>
    <w:rsid w:val="00105272"/>
    <w:rsid w:val="001419ED"/>
    <w:rsid w:val="00143F0D"/>
    <w:rsid w:val="00171562"/>
    <w:rsid w:val="00182B3D"/>
    <w:rsid w:val="00184754"/>
    <w:rsid w:val="001A4ECD"/>
    <w:rsid w:val="001A7478"/>
    <w:rsid w:val="001B2877"/>
    <w:rsid w:val="001C3199"/>
    <w:rsid w:val="001C572D"/>
    <w:rsid w:val="001C57FE"/>
    <w:rsid w:val="001E08C1"/>
    <w:rsid w:val="001E338E"/>
    <w:rsid w:val="001F343A"/>
    <w:rsid w:val="001F7F18"/>
    <w:rsid w:val="00244289"/>
    <w:rsid w:val="0024547B"/>
    <w:rsid w:val="00272DE7"/>
    <w:rsid w:val="00293955"/>
    <w:rsid w:val="002D403A"/>
    <w:rsid w:val="0030583D"/>
    <w:rsid w:val="0031087D"/>
    <w:rsid w:val="0031600B"/>
    <w:rsid w:val="00325934"/>
    <w:rsid w:val="00326FCF"/>
    <w:rsid w:val="0033188E"/>
    <w:rsid w:val="00331F22"/>
    <w:rsid w:val="00342233"/>
    <w:rsid w:val="00352B56"/>
    <w:rsid w:val="00356EF5"/>
    <w:rsid w:val="00363D4A"/>
    <w:rsid w:val="00367561"/>
    <w:rsid w:val="0037253A"/>
    <w:rsid w:val="00372FDD"/>
    <w:rsid w:val="00374516"/>
    <w:rsid w:val="003A3EAE"/>
    <w:rsid w:val="003D43E8"/>
    <w:rsid w:val="003F033C"/>
    <w:rsid w:val="004219AA"/>
    <w:rsid w:val="0042463D"/>
    <w:rsid w:val="004266A2"/>
    <w:rsid w:val="0043384B"/>
    <w:rsid w:val="00437A55"/>
    <w:rsid w:val="00457084"/>
    <w:rsid w:val="00457539"/>
    <w:rsid w:val="00470D90"/>
    <w:rsid w:val="004716B4"/>
    <w:rsid w:val="0048107B"/>
    <w:rsid w:val="00482FF6"/>
    <w:rsid w:val="004B1AFB"/>
    <w:rsid w:val="004B56A6"/>
    <w:rsid w:val="004D0865"/>
    <w:rsid w:val="004F4613"/>
    <w:rsid w:val="004F73A9"/>
    <w:rsid w:val="00530030"/>
    <w:rsid w:val="005509A2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5F6078"/>
    <w:rsid w:val="006037EB"/>
    <w:rsid w:val="00606A1A"/>
    <w:rsid w:val="0063094C"/>
    <w:rsid w:val="006342E6"/>
    <w:rsid w:val="00641972"/>
    <w:rsid w:val="0067395C"/>
    <w:rsid w:val="0068755A"/>
    <w:rsid w:val="006A4F37"/>
    <w:rsid w:val="006B2961"/>
    <w:rsid w:val="006B7DE7"/>
    <w:rsid w:val="006C3372"/>
    <w:rsid w:val="006D2BCA"/>
    <w:rsid w:val="006D3DAA"/>
    <w:rsid w:val="00712AF9"/>
    <w:rsid w:val="0072403A"/>
    <w:rsid w:val="007252B8"/>
    <w:rsid w:val="00742EBC"/>
    <w:rsid w:val="00743D88"/>
    <w:rsid w:val="0075303F"/>
    <w:rsid w:val="00783BF8"/>
    <w:rsid w:val="00784EA4"/>
    <w:rsid w:val="0079069D"/>
    <w:rsid w:val="007B7138"/>
    <w:rsid w:val="007C50CB"/>
    <w:rsid w:val="007E340B"/>
    <w:rsid w:val="007F2441"/>
    <w:rsid w:val="007F4B57"/>
    <w:rsid w:val="00810687"/>
    <w:rsid w:val="00814B20"/>
    <w:rsid w:val="008240F2"/>
    <w:rsid w:val="0082441B"/>
    <w:rsid w:val="00867B6F"/>
    <w:rsid w:val="008700C0"/>
    <w:rsid w:val="00877141"/>
    <w:rsid w:val="008802DE"/>
    <w:rsid w:val="00884ECA"/>
    <w:rsid w:val="008A2F47"/>
    <w:rsid w:val="008A3DE5"/>
    <w:rsid w:val="008A3F9A"/>
    <w:rsid w:val="008C180D"/>
    <w:rsid w:val="008D152C"/>
    <w:rsid w:val="009038B8"/>
    <w:rsid w:val="009100D1"/>
    <w:rsid w:val="00927DEB"/>
    <w:rsid w:val="00940C38"/>
    <w:rsid w:val="00944ADE"/>
    <w:rsid w:val="009567D5"/>
    <w:rsid w:val="0096534A"/>
    <w:rsid w:val="009666F1"/>
    <w:rsid w:val="00977FBC"/>
    <w:rsid w:val="009934D4"/>
    <w:rsid w:val="009A20AC"/>
    <w:rsid w:val="009D3FA1"/>
    <w:rsid w:val="009D7898"/>
    <w:rsid w:val="009E3C8C"/>
    <w:rsid w:val="009F496C"/>
    <w:rsid w:val="00A33AD6"/>
    <w:rsid w:val="00A36EE9"/>
    <w:rsid w:val="00A3782F"/>
    <w:rsid w:val="00A408BA"/>
    <w:rsid w:val="00A47E5B"/>
    <w:rsid w:val="00A519A8"/>
    <w:rsid w:val="00A521FF"/>
    <w:rsid w:val="00A6230B"/>
    <w:rsid w:val="00A63C3B"/>
    <w:rsid w:val="00A67F3D"/>
    <w:rsid w:val="00A723BC"/>
    <w:rsid w:val="00A73374"/>
    <w:rsid w:val="00A75DBD"/>
    <w:rsid w:val="00AA7755"/>
    <w:rsid w:val="00AC0F18"/>
    <w:rsid w:val="00AD48FF"/>
    <w:rsid w:val="00AE606B"/>
    <w:rsid w:val="00AF79D3"/>
    <w:rsid w:val="00B00C3B"/>
    <w:rsid w:val="00B03699"/>
    <w:rsid w:val="00B046CA"/>
    <w:rsid w:val="00B12368"/>
    <w:rsid w:val="00B21378"/>
    <w:rsid w:val="00B4465B"/>
    <w:rsid w:val="00B50C26"/>
    <w:rsid w:val="00B52F90"/>
    <w:rsid w:val="00B54C5E"/>
    <w:rsid w:val="00B66FB7"/>
    <w:rsid w:val="00B846B2"/>
    <w:rsid w:val="00B932F1"/>
    <w:rsid w:val="00BA64E5"/>
    <w:rsid w:val="00BC2B99"/>
    <w:rsid w:val="00BD5D50"/>
    <w:rsid w:val="00C0107E"/>
    <w:rsid w:val="00C07168"/>
    <w:rsid w:val="00C146E5"/>
    <w:rsid w:val="00C17A0F"/>
    <w:rsid w:val="00C2032A"/>
    <w:rsid w:val="00C303C4"/>
    <w:rsid w:val="00C338E5"/>
    <w:rsid w:val="00C60A82"/>
    <w:rsid w:val="00C668F5"/>
    <w:rsid w:val="00C67F3F"/>
    <w:rsid w:val="00C83510"/>
    <w:rsid w:val="00C8454B"/>
    <w:rsid w:val="00C84C3B"/>
    <w:rsid w:val="00C940CB"/>
    <w:rsid w:val="00CB2C9B"/>
    <w:rsid w:val="00CB49A7"/>
    <w:rsid w:val="00CC6563"/>
    <w:rsid w:val="00CE1D2E"/>
    <w:rsid w:val="00CE2746"/>
    <w:rsid w:val="00CE2908"/>
    <w:rsid w:val="00CF01F8"/>
    <w:rsid w:val="00D07070"/>
    <w:rsid w:val="00D173CD"/>
    <w:rsid w:val="00D27AB7"/>
    <w:rsid w:val="00D33980"/>
    <w:rsid w:val="00D36C70"/>
    <w:rsid w:val="00D37646"/>
    <w:rsid w:val="00D60A40"/>
    <w:rsid w:val="00D82738"/>
    <w:rsid w:val="00DC5D44"/>
    <w:rsid w:val="00DE2299"/>
    <w:rsid w:val="00DE4533"/>
    <w:rsid w:val="00DF087B"/>
    <w:rsid w:val="00DF1EFA"/>
    <w:rsid w:val="00E10739"/>
    <w:rsid w:val="00E11552"/>
    <w:rsid w:val="00E14B3E"/>
    <w:rsid w:val="00E14F57"/>
    <w:rsid w:val="00E17EC8"/>
    <w:rsid w:val="00E303B5"/>
    <w:rsid w:val="00E3754D"/>
    <w:rsid w:val="00E47439"/>
    <w:rsid w:val="00E47AFC"/>
    <w:rsid w:val="00E51455"/>
    <w:rsid w:val="00E5157E"/>
    <w:rsid w:val="00E6534E"/>
    <w:rsid w:val="00E65784"/>
    <w:rsid w:val="00E70984"/>
    <w:rsid w:val="00E91010"/>
    <w:rsid w:val="00EB31A3"/>
    <w:rsid w:val="00EB48C0"/>
    <w:rsid w:val="00EC6328"/>
    <w:rsid w:val="00ED3E48"/>
    <w:rsid w:val="00EF53DC"/>
    <w:rsid w:val="00F43862"/>
    <w:rsid w:val="00F45E72"/>
    <w:rsid w:val="00F50FC9"/>
    <w:rsid w:val="00F530FA"/>
    <w:rsid w:val="00F641BE"/>
    <w:rsid w:val="00F645A6"/>
    <w:rsid w:val="00F77120"/>
    <w:rsid w:val="00F82B34"/>
    <w:rsid w:val="00F82D0B"/>
    <w:rsid w:val="00F9774D"/>
    <w:rsid w:val="00FA1DF2"/>
    <w:rsid w:val="00FD10C4"/>
    <w:rsid w:val="00FE2D8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6619-B9DC-4D63-B418-4B9BB35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zemyslaw.borkowski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143C9D16</Template>
  <TotalTime>7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20</cp:revision>
  <dcterms:created xsi:type="dcterms:W3CDTF">2019-04-03T07:00:00Z</dcterms:created>
  <dcterms:modified xsi:type="dcterms:W3CDTF">2019-04-03T07:08:00Z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