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D5EDD" w:rsidRPr="00AB5280" w:rsidRDefault="005D5EDD" w:rsidP="005D5EDD">
      <w:pPr>
        <w:jc w:val="both"/>
        <w:rPr>
          <w:rFonts w:ascii="Calibri" w:hAnsi="Calibri" w:cs="Calibri"/>
          <w:color w:val="000000"/>
          <w:sz w:val="20"/>
          <w:szCs w:val="20"/>
        </w:rPr>
      </w:pPr>
      <w:r w:rsidRPr="00AB5280">
        <w:rPr>
          <w:rFonts w:ascii="Calibri" w:hAnsi="Calibri" w:cs="Calibri"/>
          <w:color w:val="000000"/>
          <w:sz w:val="20"/>
          <w:szCs w:val="20"/>
        </w:rPr>
        <w:t>dr Beata Czechowska-Derkacz</w:t>
      </w:r>
    </w:p>
    <w:p w:rsidR="005D5EDD" w:rsidRPr="00AB5280" w:rsidRDefault="005D5EDD" w:rsidP="005D5EDD">
      <w:pPr>
        <w:jc w:val="both"/>
        <w:rPr>
          <w:rFonts w:ascii="Calibri" w:hAnsi="Calibri" w:cs="Calibri"/>
          <w:color w:val="000000"/>
          <w:sz w:val="20"/>
          <w:szCs w:val="20"/>
        </w:rPr>
      </w:pPr>
      <w:r w:rsidRPr="00AB5280">
        <w:rPr>
          <w:rFonts w:ascii="Calibri" w:hAnsi="Calibri" w:cs="Calibri"/>
          <w:color w:val="000000"/>
          <w:sz w:val="20"/>
          <w:szCs w:val="20"/>
        </w:rPr>
        <w:t>rzecznik prasowy Uniwersytetu Gdańskiego</w:t>
      </w:r>
    </w:p>
    <w:p w:rsidR="005D5EDD" w:rsidRPr="00AB5280" w:rsidRDefault="005D5EDD" w:rsidP="005D5EDD">
      <w:pPr>
        <w:jc w:val="both"/>
        <w:rPr>
          <w:rFonts w:ascii="Calibri" w:hAnsi="Calibri" w:cs="Calibri"/>
          <w:color w:val="000000"/>
          <w:sz w:val="20"/>
          <w:szCs w:val="20"/>
        </w:rPr>
      </w:pPr>
      <w:r w:rsidRPr="00AB5280">
        <w:rPr>
          <w:rFonts w:ascii="Calibri" w:hAnsi="Calibri" w:cs="Calibri"/>
          <w:color w:val="000000"/>
          <w:sz w:val="20"/>
          <w:szCs w:val="20"/>
        </w:rPr>
        <w:t>ul. Bażyńskiego 8</w:t>
      </w:r>
    </w:p>
    <w:p w:rsidR="005D5EDD" w:rsidRPr="00AB5280" w:rsidRDefault="005D5EDD" w:rsidP="005D5EDD">
      <w:pPr>
        <w:jc w:val="both"/>
        <w:rPr>
          <w:rFonts w:ascii="Calibri" w:hAnsi="Calibri" w:cs="Calibri"/>
          <w:color w:val="000000"/>
          <w:sz w:val="20"/>
          <w:szCs w:val="20"/>
        </w:rPr>
      </w:pPr>
      <w:r w:rsidRPr="00AB5280">
        <w:rPr>
          <w:rFonts w:ascii="Calibri" w:hAnsi="Calibri" w:cs="Calibri"/>
          <w:color w:val="000000"/>
          <w:sz w:val="20"/>
          <w:szCs w:val="20"/>
        </w:rPr>
        <w:t>80-309 Gdańsk</w:t>
      </w:r>
    </w:p>
    <w:p w:rsidR="005D5EDD" w:rsidRPr="00AB5280" w:rsidRDefault="005D5EDD" w:rsidP="005D5EDD">
      <w:pPr>
        <w:jc w:val="both"/>
        <w:rPr>
          <w:rFonts w:ascii="Calibri" w:hAnsi="Calibri" w:cs="Calibri"/>
          <w:color w:val="000000"/>
          <w:sz w:val="20"/>
          <w:szCs w:val="20"/>
        </w:rPr>
      </w:pPr>
      <w:r w:rsidRPr="00AB5280">
        <w:rPr>
          <w:rFonts w:ascii="Calibri" w:hAnsi="Calibri" w:cs="Calibri"/>
          <w:color w:val="000000"/>
          <w:sz w:val="20"/>
          <w:szCs w:val="20"/>
        </w:rPr>
        <w:t>tel.: (58) 523 25 84</w:t>
      </w:r>
    </w:p>
    <w:p w:rsidR="005D5EDD" w:rsidRPr="00AB5280" w:rsidRDefault="005D5EDD" w:rsidP="005D5EDD">
      <w:pPr>
        <w:jc w:val="both"/>
        <w:rPr>
          <w:rFonts w:ascii="Calibri" w:hAnsi="Calibri" w:cs="Calibri"/>
          <w:color w:val="000000"/>
          <w:sz w:val="20"/>
          <w:szCs w:val="20"/>
        </w:rPr>
      </w:pPr>
      <w:r w:rsidRPr="00AB5280">
        <w:rPr>
          <w:rFonts w:ascii="Calibri" w:hAnsi="Calibri" w:cs="Calibri"/>
          <w:color w:val="000000"/>
          <w:sz w:val="20"/>
          <w:szCs w:val="20"/>
        </w:rPr>
        <w:t>tel. kom. 725 991 088</w:t>
      </w:r>
    </w:p>
    <w:p w:rsidR="005D5EDD" w:rsidRPr="00AB5280" w:rsidRDefault="005D5EDD" w:rsidP="005D5EDD">
      <w:pPr>
        <w:jc w:val="both"/>
        <w:rPr>
          <w:rFonts w:ascii="Calibri" w:hAnsi="Calibri" w:cs="Calibri"/>
          <w:color w:val="330000"/>
          <w:sz w:val="20"/>
          <w:szCs w:val="20"/>
          <w:lang w:val="en-US"/>
        </w:rPr>
      </w:pPr>
      <w:r w:rsidRPr="00AB5280">
        <w:rPr>
          <w:rFonts w:ascii="Calibri" w:hAnsi="Calibri" w:cs="Calibri"/>
          <w:color w:val="000000"/>
          <w:sz w:val="20"/>
          <w:szCs w:val="20"/>
          <w:lang w:val="en-US"/>
        </w:rPr>
        <w:t xml:space="preserve">e-mail </w:t>
      </w:r>
      <w:hyperlink r:id="rId5" w:history="1">
        <w:r w:rsidRPr="00AB5280">
          <w:rPr>
            <w:rStyle w:val="Hipercze"/>
            <w:rFonts w:ascii="Calibri" w:hAnsi="Calibri" w:cs="Calibri"/>
            <w:sz w:val="20"/>
            <w:szCs w:val="20"/>
            <w:lang w:val="en-US"/>
          </w:rPr>
          <w:t>prasa@ug.edu.pl</w:t>
        </w:r>
      </w:hyperlink>
    </w:p>
    <w:p w:rsidR="005D5EDD" w:rsidRPr="00AB5280" w:rsidRDefault="005D5EDD" w:rsidP="005D5EDD">
      <w:pPr>
        <w:pStyle w:val="NormalnyWeb"/>
        <w:shd w:val="clear" w:color="auto" w:fill="FFFFFF"/>
        <w:tabs>
          <w:tab w:val="center" w:pos="2268"/>
          <w:tab w:val="center" w:pos="7230"/>
        </w:tabs>
        <w:spacing w:before="0" w:beforeAutospacing="0" w:after="0" w:afterAutospacing="0"/>
        <w:jc w:val="both"/>
        <w:rPr>
          <w:rFonts w:ascii="Calibri" w:hAnsi="Calibri" w:cs="Calibri"/>
          <w:color w:val="000000"/>
          <w:sz w:val="20"/>
          <w:szCs w:val="20"/>
          <w:lang w:val="en-US"/>
        </w:rPr>
      </w:pPr>
      <w:hyperlink r:id="rId6" w:history="1">
        <w:r w:rsidRPr="00AB5280">
          <w:rPr>
            <w:rStyle w:val="Hipercze"/>
            <w:rFonts w:ascii="Calibri" w:hAnsi="Calibri" w:cs="Calibri"/>
            <w:sz w:val="20"/>
            <w:szCs w:val="20"/>
            <w:lang w:val="en-US"/>
          </w:rPr>
          <w:t>http://www.ug.edu.pl/pl</w:t>
        </w:r>
      </w:hyperlink>
    </w:p>
    <w:p w:rsidR="005D5EDD" w:rsidRPr="00AB5280" w:rsidRDefault="005D5EDD" w:rsidP="005D5EDD">
      <w:pPr>
        <w:pStyle w:val="NormalnyWeb"/>
        <w:shd w:val="clear" w:color="auto" w:fill="FFFFFF"/>
        <w:tabs>
          <w:tab w:val="center" w:pos="2268"/>
          <w:tab w:val="center" w:pos="7230"/>
        </w:tabs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  <w:lang w:val="en-US"/>
        </w:rPr>
      </w:pPr>
    </w:p>
    <w:p w:rsidR="005D5EDD" w:rsidRPr="00AB5280" w:rsidRDefault="005D5EDD" w:rsidP="005D5EDD">
      <w:pPr>
        <w:pStyle w:val="NormalnyWeb"/>
        <w:shd w:val="clear" w:color="auto" w:fill="FFFFFF"/>
        <w:tabs>
          <w:tab w:val="center" w:pos="2268"/>
          <w:tab w:val="center" w:pos="7230"/>
        </w:tabs>
        <w:spacing w:before="0" w:beforeAutospacing="0" w:after="0" w:afterAutospacing="0"/>
        <w:jc w:val="both"/>
        <w:rPr>
          <w:rFonts w:ascii="Calibri" w:hAnsi="Calibri" w:cs="Calibri"/>
          <w:sz w:val="22"/>
          <w:szCs w:val="22"/>
        </w:rPr>
      </w:pPr>
      <w:r w:rsidRPr="00AB5280">
        <w:rPr>
          <w:rFonts w:ascii="Calibri" w:hAnsi="Calibri" w:cs="Calibri"/>
          <w:sz w:val="22"/>
          <w:szCs w:val="22"/>
        </w:rPr>
        <w:t>Gdańsk, 12 marca 2019</w:t>
      </w:r>
    </w:p>
    <w:p w:rsidR="005D5EDD" w:rsidRPr="00AB5280" w:rsidRDefault="005D5EDD" w:rsidP="005D5EDD">
      <w:pPr>
        <w:pStyle w:val="NormalnyWeb"/>
        <w:shd w:val="clear" w:color="auto" w:fill="FFFFFF"/>
        <w:tabs>
          <w:tab w:val="center" w:pos="2268"/>
          <w:tab w:val="center" w:pos="7230"/>
        </w:tabs>
        <w:spacing w:before="0" w:beforeAutospacing="0" w:after="0" w:afterAutospacing="0"/>
        <w:jc w:val="both"/>
        <w:rPr>
          <w:rFonts w:ascii="Calibri" w:hAnsi="Calibri" w:cs="Calibri"/>
          <w:b/>
          <w:smallCaps/>
          <w:sz w:val="22"/>
          <w:szCs w:val="22"/>
        </w:rPr>
      </w:pPr>
    </w:p>
    <w:p w:rsidR="005D5EDD" w:rsidRPr="005D5EDD" w:rsidRDefault="005D5EDD" w:rsidP="005D5EDD">
      <w:pPr>
        <w:pStyle w:val="NormalnyWeb"/>
        <w:shd w:val="clear" w:color="auto" w:fill="FFFFFF"/>
        <w:tabs>
          <w:tab w:val="center" w:pos="2268"/>
          <w:tab w:val="center" w:pos="7230"/>
        </w:tabs>
        <w:jc w:val="center"/>
        <w:rPr>
          <w:rFonts w:ascii="Calibri" w:hAnsi="Calibri" w:cs="Calibri"/>
          <w:b/>
        </w:rPr>
      </w:pPr>
      <w:r w:rsidRPr="005D5EDD">
        <w:rPr>
          <w:rFonts w:ascii="Calibri" w:hAnsi="Calibri" w:cs="Calibri"/>
          <w:b/>
        </w:rPr>
        <w:t>Informacja prasowa</w:t>
      </w:r>
    </w:p>
    <w:p w:rsidR="005D5EDD" w:rsidRPr="005D5EDD" w:rsidRDefault="005D5EDD" w:rsidP="005D5EDD">
      <w:pPr>
        <w:pStyle w:val="NormalnyWeb"/>
        <w:shd w:val="clear" w:color="auto" w:fill="FFFFFF"/>
        <w:tabs>
          <w:tab w:val="center" w:pos="2268"/>
          <w:tab w:val="center" w:pos="7230"/>
        </w:tabs>
        <w:jc w:val="center"/>
        <w:rPr>
          <w:rFonts w:ascii="Calibri" w:hAnsi="Calibri" w:cs="Calibri"/>
          <w:b/>
        </w:rPr>
      </w:pPr>
      <w:r w:rsidRPr="005D5EDD">
        <w:rPr>
          <w:rFonts w:ascii="Calibri" w:hAnsi="Calibri" w:cs="Calibri"/>
          <w:b/>
        </w:rPr>
        <w:t>Targi AKADEMIA 2019 i DNI OTWARTE UNIWERSYTETU GDAŃSKIEGO</w:t>
      </w:r>
    </w:p>
    <w:p w:rsidR="005D5EDD" w:rsidRPr="00AB5280" w:rsidRDefault="005D5EDD" w:rsidP="005D5EDD">
      <w:pPr>
        <w:pStyle w:val="NormalnyWeb"/>
        <w:shd w:val="clear" w:color="auto" w:fill="FFFFFF"/>
        <w:tabs>
          <w:tab w:val="center" w:pos="2268"/>
          <w:tab w:val="center" w:pos="7230"/>
        </w:tabs>
        <w:spacing w:before="0" w:beforeAutospacing="0" w:after="0" w:afterAutospacing="0"/>
        <w:jc w:val="both"/>
        <w:rPr>
          <w:rFonts w:ascii="Calibri" w:hAnsi="Calibri" w:cs="Calibri"/>
          <w:b/>
          <w:sz w:val="22"/>
          <w:szCs w:val="22"/>
        </w:rPr>
      </w:pPr>
      <w:r w:rsidRPr="003448BA">
        <w:rPr>
          <w:rFonts w:ascii="Calibri" w:hAnsi="Calibri" w:cs="Calibri"/>
          <w:b/>
          <w:sz w:val="22"/>
          <w:szCs w:val="22"/>
        </w:rPr>
        <w:t>Dostępna na miejscu oferta edukacyjna szkół wyższych z całej Polski i niemal wszystkich uczelni województwa pomorskiego. Oferta kursów maturalnych, język</w:t>
      </w:r>
      <w:r w:rsidRPr="003448BA">
        <w:rPr>
          <w:rFonts w:ascii="Calibri" w:hAnsi="Calibri" w:cs="Calibri"/>
          <w:b/>
          <w:sz w:val="22"/>
          <w:szCs w:val="22"/>
        </w:rPr>
        <w:t>o</w:t>
      </w:r>
      <w:r w:rsidRPr="003448BA">
        <w:rPr>
          <w:rFonts w:ascii="Calibri" w:hAnsi="Calibri" w:cs="Calibri"/>
          <w:b/>
          <w:sz w:val="22"/>
          <w:szCs w:val="22"/>
        </w:rPr>
        <w:t>wych i szkół pomaturalnych.</w:t>
      </w:r>
      <w:r w:rsidRPr="00AB5280">
        <w:rPr>
          <w:rFonts w:ascii="Calibri" w:hAnsi="Calibri" w:cs="Calibri"/>
          <w:b/>
          <w:sz w:val="22"/>
          <w:szCs w:val="22"/>
        </w:rPr>
        <w:t xml:space="preserve"> Spotkania </w:t>
      </w:r>
      <w:r w:rsidRPr="00AB5280">
        <w:rPr>
          <w:rFonts w:ascii="Calibri" w:hAnsi="Calibri" w:cs="Calibri"/>
          <w:b/>
          <w:sz w:val="22"/>
          <w:szCs w:val="22"/>
        </w:rPr>
        <w:br/>
        <w:t>z ekspertami Okręgowej Komisji Egzaminacyjnej na temat matur</w:t>
      </w:r>
      <w:r>
        <w:rPr>
          <w:rFonts w:ascii="Calibri" w:hAnsi="Calibri" w:cs="Calibri"/>
          <w:b/>
          <w:sz w:val="22"/>
          <w:szCs w:val="22"/>
        </w:rPr>
        <w:t xml:space="preserve">, </w:t>
      </w:r>
      <w:r w:rsidRPr="00AB5280">
        <w:rPr>
          <w:rFonts w:ascii="Calibri" w:hAnsi="Calibri" w:cs="Calibri"/>
          <w:b/>
          <w:sz w:val="22"/>
          <w:szCs w:val="22"/>
        </w:rPr>
        <w:t>matury próbne</w:t>
      </w:r>
      <w:r>
        <w:rPr>
          <w:rFonts w:ascii="Calibri" w:hAnsi="Calibri" w:cs="Calibri"/>
          <w:b/>
          <w:sz w:val="22"/>
          <w:szCs w:val="22"/>
        </w:rPr>
        <w:t xml:space="preserve"> oraz inspirujące wykłady</w:t>
      </w:r>
      <w:r w:rsidRPr="00AB5280">
        <w:rPr>
          <w:rFonts w:ascii="Calibri" w:hAnsi="Calibri" w:cs="Calibri"/>
          <w:b/>
          <w:sz w:val="22"/>
          <w:szCs w:val="22"/>
        </w:rPr>
        <w:t>. DNI OTWARTE UNIWER</w:t>
      </w:r>
      <w:r>
        <w:rPr>
          <w:rFonts w:ascii="Calibri" w:hAnsi="Calibri" w:cs="Calibri"/>
          <w:b/>
          <w:sz w:val="22"/>
          <w:szCs w:val="22"/>
        </w:rPr>
        <w:t>S</w:t>
      </w:r>
      <w:r w:rsidRPr="00AB5280">
        <w:rPr>
          <w:rFonts w:ascii="Calibri" w:hAnsi="Calibri" w:cs="Calibri"/>
          <w:b/>
          <w:sz w:val="22"/>
          <w:szCs w:val="22"/>
        </w:rPr>
        <w:t>YTETU GDAŃSKIEGO, w czasie których będzie można zwiedzać Kampus</w:t>
      </w:r>
      <w:r>
        <w:rPr>
          <w:rFonts w:ascii="Calibri" w:hAnsi="Calibri" w:cs="Calibri"/>
          <w:b/>
          <w:sz w:val="22"/>
          <w:szCs w:val="22"/>
        </w:rPr>
        <w:t>y</w:t>
      </w:r>
      <w:r w:rsidRPr="00AB5280">
        <w:rPr>
          <w:rFonts w:ascii="Calibri" w:hAnsi="Calibri" w:cs="Calibri"/>
          <w:b/>
          <w:sz w:val="22"/>
          <w:szCs w:val="22"/>
        </w:rPr>
        <w:t xml:space="preserve"> UG w Gdańsku Oliwie oraz Sopocie. Zwiedzanie laboratoriów i pracowni, rozmowy z nauczycielami akademickimi i studentami</w:t>
      </w:r>
      <w:r>
        <w:rPr>
          <w:rFonts w:ascii="Calibri" w:hAnsi="Calibri" w:cs="Calibri"/>
          <w:b/>
          <w:sz w:val="22"/>
          <w:szCs w:val="22"/>
        </w:rPr>
        <w:t>, w</w:t>
      </w:r>
      <w:r w:rsidRPr="00AB5280">
        <w:rPr>
          <w:rFonts w:ascii="Calibri" w:hAnsi="Calibri" w:cs="Calibri"/>
          <w:b/>
          <w:sz w:val="22"/>
          <w:szCs w:val="22"/>
        </w:rPr>
        <w:t>arsztaty,</w:t>
      </w:r>
      <w:r>
        <w:rPr>
          <w:rFonts w:ascii="Calibri" w:hAnsi="Calibri" w:cs="Calibri"/>
          <w:b/>
          <w:sz w:val="22"/>
          <w:szCs w:val="22"/>
        </w:rPr>
        <w:t xml:space="preserve"> wykłady i</w:t>
      </w:r>
      <w:r w:rsidRPr="00AB5280">
        <w:rPr>
          <w:rFonts w:ascii="Calibri" w:hAnsi="Calibri" w:cs="Calibri"/>
          <w:b/>
          <w:sz w:val="22"/>
          <w:szCs w:val="22"/>
        </w:rPr>
        <w:t xml:space="preserve"> pokazy doświadczeń – to oferta największych w regionie pomorskim targów edukacyjnych AKADEMIA 2019. Jest to także najlepsza okazja dla przyszłych studentów, przed podjęciem decyzji o wyborze uczelni i kierunku studiów, by zdobyć informacje z pewnego źródła. W przyjaznej atmosferze i w otoczeniu zielonych terenów Uniwersytetu Gdańskiego uczniowie będą mogli się poczuć jak przyszli studenci. </w:t>
      </w:r>
    </w:p>
    <w:p w:rsidR="005D5EDD" w:rsidRPr="00AB5280" w:rsidRDefault="005D5EDD" w:rsidP="005D5EDD">
      <w:pPr>
        <w:pStyle w:val="NormalnyWeb"/>
        <w:shd w:val="clear" w:color="auto" w:fill="FFFFFF"/>
        <w:tabs>
          <w:tab w:val="center" w:pos="2268"/>
          <w:tab w:val="center" w:pos="7230"/>
        </w:tabs>
        <w:spacing w:before="0" w:beforeAutospacing="0" w:after="0" w:afterAutospacing="0"/>
        <w:jc w:val="both"/>
        <w:rPr>
          <w:rFonts w:ascii="Calibri" w:hAnsi="Calibri" w:cs="Calibri"/>
          <w:b/>
          <w:sz w:val="22"/>
          <w:szCs w:val="22"/>
        </w:rPr>
      </w:pPr>
    </w:p>
    <w:p w:rsidR="005D5EDD" w:rsidRPr="00AB5280" w:rsidRDefault="005D5EDD" w:rsidP="005D5EDD">
      <w:pPr>
        <w:jc w:val="both"/>
        <w:rPr>
          <w:rFonts w:ascii="Calibri" w:hAnsi="Calibri" w:cs="Calibri"/>
          <w:sz w:val="22"/>
          <w:szCs w:val="22"/>
        </w:rPr>
      </w:pPr>
      <w:r w:rsidRPr="00AB5280">
        <w:rPr>
          <w:rFonts w:ascii="Calibri" w:hAnsi="Calibri" w:cs="Calibri"/>
          <w:sz w:val="22"/>
          <w:szCs w:val="22"/>
        </w:rPr>
        <w:t xml:space="preserve">Targi AKADEMIA każdego roku towarzyszą rocznicy powstania Uniwersytetu Gdańskiego, który został powołany 20 marca 1970 roku i są wpisane w obchody Święta Uczelni. </w:t>
      </w:r>
    </w:p>
    <w:p w:rsidR="005D5EDD" w:rsidRPr="00AB5280" w:rsidRDefault="005D5EDD" w:rsidP="005D5EDD">
      <w:pPr>
        <w:pStyle w:val="NormalnyWeb"/>
        <w:shd w:val="clear" w:color="auto" w:fill="FFFFFF"/>
        <w:tabs>
          <w:tab w:val="center" w:pos="2268"/>
          <w:tab w:val="center" w:pos="7230"/>
        </w:tabs>
        <w:spacing w:before="0" w:beforeAutospacing="0" w:after="0" w:afterAutospacing="0"/>
        <w:jc w:val="both"/>
        <w:rPr>
          <w:rFonts w:ascii="Calibri" w:hAnsi="Calibri" w:cs="Calibri"/>
          <w:sz w:val="22"/>
          <w:szCs w:val="22"/>
        </w:rPr>
      </w:pPr>
    </w:p>
    <w:p w:rsidR="005D5EDD" w:rsidRPr="00AB5280" w:rsidRDefault="005D5EDD" w:rsidP="005D5EDD">
      <w:pPr>
        <w:pStyle w:val="NormalnyWeb"/>
        <w:shd w:val="clear" w:color="auto" w:fill="FFFFFF"/>
        <w:tabs>
          <w:tab w:val="center" w:pos="2268"/>
          <w:tab w:val="center" w:pos="7230"/>
        </w:tabs>
        <w:spacing w:before="0" w:beforeAutospacing="0" w:after="0" w:afterAutospacing="0"/>
        <w:jc w:val="both"/>
        <w:rPr>
          <w:rFonts w:ascii="Calibri" w:hAnsi="Calibri" w:cs="Calibri"/>
          <w:sz w:val="22"/>
          <w:szCs w:val="22"/>
        </w:rPr>
      </w:pPr>
      <w:r w:rsidRPr="00AB5280">
        <w:rPr>
          <w:rFonts w:ascii="Calibri" w:hAnsi="Calibri" w:cs="Calibri"/>
          <w:sz w:val="22"/>
          <w:szCs w:val="22"/>
        </w:rPr>
        <w:t>Czas i miejsce:</w:t>
      </w:r>
      <w:r w:rsidRPr="00AB5280">
        <w:rPr>
          <w:rFonts w:ascii="Calibri" w:hAnsi="Calibri" w:cs="Calibri"/>
          <w:b/>
          <w:sz w:val="22"/>
          <w:szCs w:val="22"/>
        </w:rPr>
        <w:t xml:space="preserve"> 19-20 marca 2019 (wtorek, środa) na W</w:t>
      </w:r>
      <w:r w:rsidRPr="00AB5280">
        <w:rPr>
          <w:rFonts w:ascii="Calibri" w:hAnsi="Calibri" w:cs="Calibri"/>
          <w:b/>
          <w:sz w:val="22"/>
          <w:szCs w:val="22"/>
        </w:rPr>
        <w:t>y</w:t>
      </w:r>
      <w:r w:rsidRPr="00AB5280">
        <w:rPr>
          <w:rFonts w:ascii="Calibri" w:hAnsi="Calibri" w:cs="Calibri"/>
          <w:b/>
          <w:sz w:val="22"/>
          <w:szCs w:val="22"/>
        </w:rPr>
        <w:t>dziale Prawa i Administracji Uniwersytetu Gdańskiego, Gdańsk, ul. Bażyńskiego 6</w:t>
      </w:r>
      <w:r w:rsidRPr="00AB5280">
        <w:rPr>
          <w:rFonts w:ascii="Calibri" w:hAnsi="Calibri" w:cs="Calibri"/>
          <w:sz w:val="22"/>
          <w:szCs w:val="22"/>
        </w:rPr>
        <w:t xml:space="preserve">, </w:t>
      </w:r>
      <w:r w:rsidRPr="00AB5280">
        <w:rPr>
          <w:rFonts w:ascii="Calibri" w:hAnsi="Calibri" w:cs="Calibri"/>
          <w:b/>
          <w:sz w:val="22"/>
          <w:szCs w:val="22"/>
        </w:rPr>
        <w:t>na terenie</w:t>
      </w:r>
      <w:r w:rsidRPr="00AB5280">
        <w:rPr>
          <w:rFonts w:ascii="Calibri" w:hAnsi="Calibri" w:cs="Calibri"/>
          <w:sz w:val="22"/>
          <w:szCs w:val="22"/>
        </w:rPr>
        <w:t xml:space="preserve"> </w:t>
      </w:r>
      <w:r w:rsidRPr="00AB5280">
        <w:rPr>
          <w:rFonts w:ascii="Calibri" w:hAnsi="Calibri" w:cs="Calibri"/>
          <w:b/>
          <w:sz w:val="22"/>
          <w:szCs w:val="22"/>
        </w:rPr>
        <w:t xml:space="preserve">Kampusu Uniwersytetu Gdańskiego </w:t>
      </w:r>
      <w:r w:rsidRPr="00AB5280">
        <w:rPr>
          <w:rFonts w:ascii="Calibri" w:hAnsi="Calibri" w:cs="Calibri"/>
          <w:b/>
          <w:sz w:val="22"/>
          <w:szCs w:val="22"/>
        </w:rPr>
        <w:br/>
        <w:t>w Gdańsku Ol</w:t>
      </w:r>
      <w:r w:rsidRPr="00AB5280">
        <w:rPr>
          <w:rFonts w:ascii="Calibri" w:hAnsi="Calibri" w:cs="Calibri"/>
          <w:b/>
          <w:sz w:val="22"/>
          <w:szCs w:val="22"/>
        </w:rPr>
        <w:t>i</w:t>
      </w:r>
      <w:r w:rsidRPr="00AB5280">
        <w:rPr>
          <w:rFonts w:ascii="Calibri" w:hAnsi="Calibri" w:cs="Calibri"/>
          <w:b/>
          <w:sz w:val="22"/>
          <w:szCs w:val="22"/>
        </w:rPr>
        <w:t>wie</w:t>
      </w:r>
      <w:r w:rsidRPr="00AB5280">
        <w:rPr>
          <w:rFonts w:ascii="Calibri" w:hAnsi="Calibri" w:cs="Calibri"/>
          <w:sz w:val="22"/>
          <w:szCs w:val="22"/>
        </w:rPr>
        <w:t xml:space="preserve">. </w:t>
      </w:r>
    </w:p>
    <w:p w:rsidR="005D5EDD" w:rsidRPr="00AB5280" w:rsidRDefault="005D5EDD" w:rsidP="005D5EDD">
      <w:pPr>
        <w:pStyle w:val="NormalnyWeb"/>
        <w:shd w:val="clear" w:color="auto" w:fill="FFFFFF"/>
        <w:tabs>
          <w:tab w:val="center" w:pos="2268"/>
          <w:tab w:val="center" w:pos="7230"/>
        </w:tabs>
        <w:spacing w:before="0" w:beforeAutospacing="0" w:after="0" w:afterAutospacing="0"/>
        <w:jc w:val="both"/>
        <w:rPr>
          <w:rFonts w:ascii="Calibri" w:hAnsi="Calibri" w:cs="Calibri"/>
          <w:sz w:val="22"/>
          <w:szCs w:val="22"/>
        </w:rPr>
      </w:pPr>
    </w:p>
    <w:p w:rsidR="005D5EDD" w:rsidRPr="00AB5280" w:rsidRDefault="005D5EDD" w:rsidP="005D5EDD">
      <w:pPr>
        <w:pStyle w:val="NormalnyWeb"/>
        <w:shd w:val="clear" w:color="auto" w:fill="FFFFFF"/>
        <w:tabs>
          <w:tab w:val="center" w:pos="2268"/>
          <w:tab w:val="center" w:pos="7230"/>
        </w:tabs>
        <w:spacing w:before="0" w:beforeAutospacing="0" w:after="0" w:afterAutospacing="0"/>
        <w:jc w:val="both"/>
        <w:rPr>
          <w:rFonts w:ascii="Calibri" w:hAnsi="Calibri" w:cs="Calibri"/>
          <w:sz w:val="22"/>
          <w:szCs w:val="22"/>
        </w:rPr>
      </w:pPr>
      <w:r w:rsidRPr="00AB5280">
        <w:rPr>
          <w:rFonts w:ascii="Calibri" w:hAnsi="Calibri" w:cs="Calibri"/>
          <w:b/>
          <w:sz w:val="22"/>
          <w:szCs w:val="22"/>
        </w:rPr>
        <w:t>Stoiska targowe</w:t>
      </w:r>
      <w:r w:rsidRPr="00AB5280">
        <w:rPr>
          <w:rFonts w:ascii="Calibri" w:hAnsi="Calibri" w:cs="Calibri"/>
          <w:sz w:val="22"/>
          <w:szCs w:val="22"/>
        </w:rPr>
        <w:t xml:space="preserve"> dla zwiedzających </w:t>
      </w:r>
      <w:r w:rsidRPr="00AB5280">
        <w:rPr>
          <w:rFonts w:ascii="Calibri" w:hAnsi="Calibri" w:cs="Calibri"/>
          <w:b/>
          <w:sz w:val="22"/>
          <w:szCs w:val="22"/>
        </w:rPr>
        <w:t>będą czynne w godzinach 9.00-14.00</w:t>
      </w:r>
      <w:r w:rsidRPr="00AB5280">
        <w:rPr>
          <w:rFonts w:ascii="Calibri" w:hAnsi="Calibri" w:cs="Calibri"/>
          <w:sz w:val="22"/>
          <w:szCs w:val="22"/>
        </w:rPr>
        <w:t xml:space="preserve">. </w:t>
      </w:r>
      <w:r w:rsidRPr="00AB5280">
        <w:rPr>
          <w:rFonts w:ascii="Calibri" w:hAnsi="Calibri" w:cs="Calibri"/>
          <w:b/>
          <w:sz w:val="22"/>
          <w:szCs w:val="22"/>
        </w:rPr>
        <w:t>Wstęp na targi jest wolny</w:t>
      </w:r>
      <w:r w:rsidRPr="00AB5280">
        <w:rPr>
          <w:rFonts w:ascii="Calibri" w:hAnsi="Calibri" w:cs="Calibri"/>
          <w:sz w:val="22"/>
          <w:szCs w:val="22"/>
        </w:rPr>
        <w:t xml:space="preserve">. </w:t>
      </w:r>
      <w:r w:rsidRPr="00AB5280">
        <w:rPr>
          <w:rFonts w:ascii="Calibri" w:hAnsi="Calibri" w:cs="Calibri"/>
          <w:b/>
          <w:sz w:val="22"/>
          <w:szCs w:val="22"/>
        </w:rPr>
        <w:t xml:space="preserve">Szczegółowe informacje na stronie: </w:t>
      </w:r>
      <w:hyperlink r:id="rId7" w:history="1">
        <w:r w:rsidRPr="00AB5280">
          <w:rPr>
            <w:rStyle w:val="Hipercze"/>
            <w:rFonts w:ascii="Calibri" w:hAnsi="Calibri" w:cs="Calibri"/>
            <w:b/>
            <w:sz w:val="22"/>
            <w:szCs w:val="22"/>
          </w:rPr>
          <w:t>www.targiakademia.pl</w:t>
        </w:r>
      </w:hyperlink>
      <w:r w:rsidRPr="00AB5280">
        <w:rPr>
          <w:rFonts w:ascii="Calibri" w:hAnsi="Calibri" w:cs="Calibri"/>
          <w:b/>
          <w:sz w:val="22"/>
          <w:szCs w:val="22"/>
        </w:rPr>
        <w:t xml:space="preserve"> </w:t>
      </w:r>
    </w:p>
    <w:p w:rsidR="005D5EDD" w:rsidRPr="00AB5280" w:rsidRDefault="005D5EDD" w:rsidP="005D5EDD">
      <w:pPr>
        <w:pStyle w:val="NormalnyWeb"/>
        <w:shd w:val="clear" w:color="auto" w:fill="FFFFFF"/>
        <w:tabs>
          <w:tab w:val="center" w:pos="2268"/>
          <w:tab w:val="center" w:pos="7230"/>
        </w:tabs>
        <w:spacing w:before="0" w:beforeAutospacing="0" w:after="0" w:afterAutospacing="0"/>
        <w:jc w:val="both"/>
        <w:rPr>
          <w:rFonts w:ascii="Calibri" w:hAnsi="Calibri" w:cs="Calibri"/>
          <w:sz w:val="22"/>
          <w:szCs w:val="22"/>
        </w:rPr>
      </w:pPr>
    </w:p>
    <w:p w:rsidR="005D5EDD" w:rsidRPr="00AB5280" w:rsidRDefault="005D5EDD" w:rsidP="005D5EDD">
      <w:pPr>
        <w:jc w:val="both"/>
        <w:rPr>
          <w:rFonts w:ascii="Calibri" w:hAnsi="Calibri" w:cs="Calibri"/>
          <w:sz w:val="22"/>
          <w:szCs w:val="22"/>
        </w:rPr>
      </w:pPr>
      <w:r w:rsidRPr="00AB5280">
        <w:rPr>
          <w:rFonts w:ascii="Calibri" w:hAnsi="Calibri" w:cs="Calibri"/>
          <w:sz w:val="22"/>
          <w:szCs w:val="22"/>
        </w:rPr>
        <w:t xml:space="preserve">Targi AKADEMIA organizowane od ponad dwudziestu lat na Uniwersytecie Gdańskim to największa </w:t>
      </w:r>
      <w:r w:rsidRPr="00AB5280">
        <w:rPr>
          <w:rFonts w:ascii="Calibri" w:hAnsi="Calibri" w:cs="Calibri"/>
          <w:sz w:val="22"/>
          <w:szCs w:val="22"/>
        </w:rPr>
        <w:br/>
        <w:t xml:space="preserve">i najstarsza edukacyjna impreza targowa na Pomorzu. Kierowana jest przede wszystkim do uczniów, którzy podejmują decyzje  związane z wyborem dalszej ścieżki kształcenia – kierunku studiów i uczelni – a także </w:t>
      </w:r>
      <w:r>
        <w:rPr>
          <w:rFonts w:ascii="Calibri" w:hAnsi="Calibri" w:cs="Calibri"/>
          <w:sz w:val="22"/>
          <w:szCs w:val="22"/>
        </w:rPr>
        <w:br/>
      </w:r>
      <w:r w:rsidRPr="00AB5280">
        <w:rPr>
          <w:rFonts w:ascii="Calibri" w:hAnsi="Calibri" w:cs="Calibri"/>
          <w:sz w:val="22"/>
          <w:szCs w:val="22"/>
        </w:rPr>
        <w:t>do nauczycieli  i wszystkich zainteresowanych ofertą edukacyjną szkół wy</w:t>
      </w:r>
      <w:r w:rsidRPr="00AB5280">
        <w:rPr>
          <w:rFonts w:ascii="Calibri" w:hAnsi="Calibri" w:cs="Calibri"/>
          <w:sz w:val="22"/>
          <w:szCs w:val="22"/>
        </w:rPr>
        <w:t>ż</w:t>
      </w:r>
      <w:r w:rsidRPr="00AB5280">
        <w:rPr>
          <w:rFonts w:ascii="Calibri" w:hAnsi="Calibri" w:cs="Calibri"/>
          <w:sz w:val="22"/>
          <w:szCs w:val="22"/>
        </w:rPr>
        <w:t xml:space="preserve">szych z całej Polski. </w:t>
      </w:r>
    </w:p>
    <w:p w:rsidR="005D5EDD" w:rsidRPr="00AB5280" w:rsidRDefault="005D5EDD" w:rsidP="005D5EDD">
      <w:pPr>
        <w:jc w:val="both"/>
        <w:rPr>
          <w:rFonts w:ascii="Calibri" w:hAnsi="Calibri" w:cs="Calibri"/>
          <w:sz w:val="22"/>
          <w:szCs w:val="22"/>
        </w:rPr>
      </w:pPr>
    </w:p>
    <w:p w:rsidR="005D5EDD" w:rsidRPr="00AB5280" w:rsidRDefault="005D5EDD" w:rsidP="005D5EDD">
      <w:pPr>
        <w:jc w:val="both"/>
        <w:rPr>
          <w:rFonts w:ascii="Calibri" w:hAnsi="Calibri" w:cs="Calibri"/>
          <w:b/>
          <w:sz w:val="22"/>
          <w:szCs w:val="22"/>
        </w:rPr>
      </w:pPr>
      <w:r w:rsidRPr="00AB5280">
        <w:rPr>
          <w:rFonts w:ascii="Calibri" w:hAnsi="Calibri" w:cs="Calibri"/>
          <w:sz w:val="22"/>
          <w:szCs w:val="22"/>
        </w:rPr>
        <w:t xml:space="preserve">Do dyspozycji odwiedzających są stoiska informacyjne największych uczelni wyższych z Pomorza i całej Polski </w:t>
      </w:r>
      <w:r w:rsidRPr="003448BA">
        <w:rPr>
          <w:rFonts w:ascii="Calibri" w:hAnsi="Calibri" w:cs="Calibri"/>
          <w:sz w:val="22"/>
          <w:szCs w:val="22"/>
        </w:rPr>
        <w:t>oraz szkół pomaturalnych.</w:t>
      </w:r>
      <w:r w:rsidRPr="00AB5280">
        <w:rPr>
          <w:rFonts w:ascii="Calibri" w:hAnsi="Calibri" w:cs="Calibri"/>
          <w:sz w:val="22"/>
          <w:szCs w:val="22"/>
        </w:rPr>
        <w:t xml:space="preserve"> Swoją ofertę zaprezentuje także Uniwersytet Gdański. W czasie rekrutacji na rok akademicki 2019/2010 Uczelnia oferuje ponad 80 kierunków studiów na wszystkich poziomach kształcenia, a w planach jest uruchomienie dziewięciu nowych: </w:t>
      </w:r>
      <w:r w:rsidRPr="00AB5280">
        <w:rPr>
          <w:rStyle w:val="bold"/>
          <w:rFonts w:ascii="Calibri" w:hAnsi="Calibri" w:cs="Calibri"/>
          <w:b/>
          <w:sz w:val="22"/>
          <w:szCs w:val="22"/>
        </w:rPr>
        <w:t>Informatyka o profilu praktycznym, Zarządzanie instytucjami służby zdrowia, Produkcja form audiowizualnych</w:t>
      </w:r>
      <w:r w:rsidRPr="00AB5280">
        <w:rPr>
          <w:rStyle w:val="bold"/>
          <w:rFonts w:ascii="Calibri" w:hAnsi="Calibri" w:cs="Calibri"/>
          <w:sz w:val="22"/>
          <w:szCs w:val="22"/>
        </w:rPr>
        <w:t xml:space="preserve">, </w:t>
      </w:r>
      <w:r w:rsidRPr="00AB5280">
        <w:rPr>
          <w:rStyle w:val="bold"/>
          <w:rFonts w:ascii="Calibri" w:hAnsi="Calibri" w:cs="Calibri"/>
          <w:b/>
          <w:sz w:val="22"/>
          <w:szCs w:val="22"/>
        </w:rPr>
        <w:t xml:space="preserve">Pedagogika przedszkolna i wczesnoszkolna, </w:t>
      </w:r>
      <w:r w:rsidRPr="00AB5280">
        <w:rPr>
          <w:rFonts w:ascii="Calibri" w:hAnsi="Calibri" w:cs="Calibri"/>
          <w:b/>
          <w:sz w:val="22"/>
          <w:szCs w:val="22"/>
        </w:rPr>
        <w:lastRenderedPageBreak/>
        <w:t xml:space="preserve">Ubezpieczenia </w:t>
      </w:r>
      <w:r w:rsidRPr="00AB5280">
        <w:rPr>
          <w:rFonts w:ascii="Calibri" w:hAnsi="Calibri" w:cs="Calibri"/>
          <w:sz w:val="22"/>
          <w:szCs w:val="22"/>
        </w:rPr>
        <w:t xml:space="preserve">- </w:t>
      </w:r>
      <w:r w:rsidRPr="00AB5280">
        <w:rPr>
          <w:rFonts w:ascii="Calibri" w:hAnsi="Calibri" w:cs="Calibri"/>
          <w:b/>
          <w:sz w:val="22"/>
          <w:szCs w:val="22"/>
        </w:rPr>
        <w:t xml:space="preserve">studia interdyscyplinarne, </w:t>
      </w:r>
      <w:proofErr w:type="spellStart"/>
      <w:r w:rsidRPr="00AB5280">
        <w:rPr>
          <w:rStyle w:val="bold"/>
          <w:rFonts w:ascii="Calibri" w:hAnsi="Calibri" w:cs="Calibri"/>
          <w:b/>
          <w:sz w:val="22"/>
          <w:szCs w:val="22"/>
        </w:rPr>
        <w:t>Criminology</w:t>
      </w:r>
      <w:proofErr w:type="spellEnd"/>
      <w:r w:rsidRPr="00AB5280">
        <w:rPr>
          <w:rStyle w:val="bold"/>
          <w:rFonts w:ascii="Calibri" w:hAnsi="Calibri" w:cs="Calibri"/>
          <w:b/>
          <w:sz w:val="22"/>
          <w:szCs w:val="22"/>
        </w:rPr>
        <w:t xml:space="preserve"> and </w:t>
      </w:r>
      <w:proofErr w:type="spellStart"/>
      <w:r w:rsidRPr="00AB5280">
        <w:rPr>
          <w:rStyle w:val="bold"/>
          <w:rFonts w:ascii="Calibri" w:hAnsi="Calibri" w:cs="Calibri"/>
          <w:b/>
          <w:sz w:val="22"/>
          <w:szCs w:val="22"/>
        </w:rPr>
        <w:t>criminal</w:t>
      </w:r>
      <w:proofErr w:type="spellEnd"/>
      <w:r w:rsidRPr="00AB5280">
        <w:rPr>
          <w:rStyle w:val="bold"/>
          <w:rFonts w:ascii="Calibri" w:hAnsi="Calibri" w:cs="Calibri"/>
          <w:b/>
          <w:sz w:val="22"/>
          <w:szCs w:val="22"/>
        </w:rPr>
        <w:t xml:space="preserve"> </w:t>
      </w:r>
      <w:proofErr w:type="spellStart"/>
      <w:r w:rsidRPr="00AB5280">
        <w:rPr>
          <w:rStyle w:val="bold"/>
          <w:rFonts w:ascii="Calibri" w:hAnsi="Calibri" w:cs="Calibri"/>
          <w:b/>
          <w:sz w:val="22"/>
          <w:szCs w:val="22"/>
        </w:rPr>
        <w:t>justice</w:t>
      </w:r>
      <w:proofErr w:type="spellEnd"/>
      <w:r w:rsidRPr="00AB5280">
        <w:rPr>
          <w:rStyle w:val="bold"/>
          <w:rFonts w:ascii="Calibri" w:hAnsi="Calibri" w:cs="Calibri"/>
          <w:b/>
          <w:sz w:val="22"/>
          <w:szCs w:val="22"/>
        </w:rPr>
        <w:t xml:space="preserve"> </w:t>
      </w:r>
      <w:r w:rsidRPr="00AB5280">
        <w:rPr>
          <w:rStyle w:val="bold"/>
          <w:rFonts w:ascii="Calibri" w:hAnsi="Calibri" w:cs="Calibri"/>
          <w:sz w:val="22"/>
          <w:szCs w:val="22"/>
        </w:rPr>
        <w:t xml:space="preserve">(studia w języku angielskim) </w:t>
      </w:r>
      <w:r w:rsidRPr="00AB5280">
        <w:rPr>
          <w:rStyle w:val="bold"/>
          <w:rFonts w:ascii="Calibri" w:hAnsi="Calibri" w:cs="Calibri"/>
          <w:b/>
          <w:sz w:val="22"/>
          <w:szCs w:val="22"/>
        </w:rPr>
        <w:t xml:space="preserve">Geografia fizyczna z </w:t>
      </w:r>
      <w:proofErr w:type="spellStart"/>
      <w:r w:rsidRPr="00AB5280">
        <w:rPr>
          <w:rStyle w:val="bold"/>
          <w:rFonts w:ascii="Calibri" w:hAnsi="Calibri" w:cs="Calibri"/>
          <w:b/>
          <w:sz w:val="22"/>
          <w:szCs w:val="22"/>
        </w:rPr>
        <w:t>geoinformacją</w:t>
      </w:r>
      <w:proofErr w:type="spellEnd"/>
      <w:r w:rsidRPr="00AB5280">
        <w:rPr>
          <w:rStyle w:val="bold"/>
          <w:rFonts w:ascii="Calibri" w:hAnsi="Calibri" w:cs="Calibri"/>
          <w:b/>
          <w:sz w:val="22"/>
          <w:szCs w:val="22"/>
        </w:rPr>
        <w:t xml:space="preserve">, Geografia społeczno-ekonomiczna z elementami GIS </w:t>
      </w:r>
      <w:r w:rsidRPr="00AB5280">
        <w:rPr>
          <w:rStyle w:val="bold"/>
          <w:rFonts w:ascii="Calibri" w:hAnsi="Calibri" w:cs="Calibri"/>
          <w:sz w:val="22"/>
          <w:szCs w:val="22"/>
        </w:rPr>
        <w:t>oraz studia niestacjonarne</w:t>
      </w:r>
      <w:r w:rsidRPr="00AB5280">
        <w:rPr>
          <w:rStyle w:val="bold"/>
          <w:rFonts w:ascii="Calibri" w:hAnsi="Calibri" w:cs="Calibri"/>
          <w:b/>
          <w:sz w:val="22"/>
          <w:szCs w:val="22"/>
        </w:rPr>
        <w:t xml:space="preserve"> </w:t>
      </w:r>
      <w:proofErr w:type="spellStart"/>
      <w:r w:rsidRPr="00AB5280">
        <w:rPr>
          <w:rStyle w:val="bold"/>
          <w:rFonts w:ascii="Calibri" w:hAnsi="Calibri" w:cs="Calibri"/>
          <w:b/>
          <w:sz w:val="22"/>
          <w:szCs w:val="22"/>
        </w:rPr>
        <w:t>Telemedycyna</w:t>
      </w:r>
      <w:proofErr w:type="spellEnd"/>
      <w:r w:rsidRPr="00AB5280">
        <w:rPr>
          <w:rStyle w:val="bold"/>
          <w:rFonts w:ascii="Calibri" w:hAnsi="Calibri" w:cs="Calibri"/>
          <w:b/>
          <w:sz w:val="22"/>
          <w:szCs w:val="22"/>
        </w:rPr>
        <w:t xml:space="preserve"> i projekty w ochronie zdrowia (</w:t>
      </w:r>
      <w:proofErr w:type="spellStart"/>
      <w:r w:rsidRPr="00AB5280">
        <w:rPr>
          <w:rStyle w:val="bold"/>
          <w:rFonts w:ascii="Calibri" w:hAnsi="Calibri" w:cs="Calibri"/>
          <w:b/>
          <w:sz w:val="22"/>
          <w:szCs w:val="22"/>
        </w:rPr>
        <w:t>Health</w:t>
      </w:r>
      <w:proofErr w:type="spellEnd"/>
      <w:r w:rsidRPr="00AB5280">
        <w:rPr>
          <w:rStyle w:val="bold"/>
          <w:rFonts w:ascii="Calibri" w:hAnsi="Calibri" w:cs="Calibri"/>
          <w:b/>
          <w:sz w:val="22"/>
          <w:szCs w:val="22"/>
        </w:rPr>
        <w:t xml:space="preserve"> </w:t>
      </w:r>
      <w:proofErr w:type="spellStart"/>
      <w:r w:rsidRPr="00AB5280">
        <w:rPr>
          <w:rStyle w:val="bold"/>
          <w:rFonts w:ascii="Calibri" w:hAnsi="Calibri" w:cs="Calibri"/>
          <w:b/>
          <w:sz w:val="22"/>
          <w:szCs w:val="22"/>
        </w:rPr>
        <w:t>care</w:t>
      </w:r>
      <w:proofErr w:type="spellEnd"/>
      <w:r w:rsidRPr="00AB5280">
        <w:rPr>
          <w:rStyle w:val="bold"/>
          <w:rFonts w:ascii="Calibri" w:hAnsi="Calibri" w:cs="Calibri"/>
          <w:b/>
          <w:sz w:val="22"/>
          <w:szCs w:val="22"/>
        </w:rPr>
        <w:t xml:space="preserve"> </w:t>
      </w:r>
      <w:proofErr w:type="spellStart"/>
      <w:r w:rsidRPr="00AB5280">
        <w:rPr>
          <w:rStyle w:val="bold"/>
          <w:rFonts w:ascii="Calibri" w:hAnsi="Calibri" w:cs="Calibri"/>
          <w:b/>
          <w:sz w:val="22"/>
          <w:szCs w:val="22"/>
        </w:rPr>
        <w:t>technology</w:t>
      </w:r>
      <w:proofErr w:type="spellEnd"/>
      <w:r w:rsidRPr="00AB5280">
        <w:rPr>
          <w:rStyle w:val="bold"/>
          <w:rFonts w:ascii="Calibri" w:hAnsi="Calibri" w:cs="Calibri"/>
          <w:b/>
          <w:sz w:val="22"/>
          <w:szCs w:val="22"/>
        </w:rPr>
        <w:t>)</w:t>
      </w:r>
      <w:r w:rsidRPr="00AB5280">
        <w:rPr>
          <w:rStyle w:val="bold"/>
          <w:rFonts w:ascii="Calibri" w:hAnsi="Calibri" w:cs="Calibri"/>
          <w:sz w:val="22"/>
          <w:szCs w:val="22"/>
        </w:rPr>
        <w:t xml:space="preserve">. Są to </w:t>
      </w:r>
      <w:r w:rsidRPr="00AB5280">
        <w:rPr>
          <w:rFonts w:ascii="Calibri" w:hAnsi="Calibri" w:cs="Calibri"/>
          <w:sz w:val="22"/>
          <w:szCs w:val="22"/>
        </w:rPr>
        <w:t xml:space="preserve">studia odpowiadające na potrzeby rynku, innowacyjne, uwzględniające współczesne cywilizacyjne wyzwania. Wszystkie łączy interdyscyplinarność, a </w:t>
      </w:r>
      <w:r w:rsidRPr="00AB5280">
        <w:rPr>
          <w:rFonts w:ascii="Calibri" w:hAnsi="Calibri" w:cs="Calibri"/>
          <w:bCs/>
          <w:sz w:val="22"/>
          <w:szCs w:val="22"/>
          <w:lang w:val="x-none"/>
        </w:rPr>
        <w:t xml:space="preserve">nowe kierunki powstają we współpracy z ekspertami i przyszłymi pracodawcami. Studenci mają możliwość </w:t>
      </w:r>
      <w:r w:rsidRPr="00AB5280">
        <w:rPr>
          <w:rFonts w:ascii="Calibri" w:hAnsi="Calibri" w:cs="Calibri"/>
          <w:bCs/>
          <w:sz w:val="22"/>
          <w:szCs w:val="22"/>
        </w:rPr>
        <w:t xml:space="preserve">odbywania </w:t>
      </w:r>
      <w:r w:rsidRPr="00AB5280">
        <w:rPr>
          <w:rFonts w:ascii="Calibri" w:hAnsi="Calibri" w:cs="Calibri"/>
          <w:bCs/>
          <w:sz w:val="22"/>
          <w:szCs w:val="22"/>
          <w:lang w:val="x-none"/>
        </w:rPr>
        <w:t xml:space="preserve">praktyk w najlepszych, profilowanych instytucjach </w:t>
      </w:r>
      <w:r>
        <w:rPr>
          <w:rFonts w:ascii="Calibri" w:hAnsi="Calibri" w:cs="Calibri"/>
          <w:bCs/>
          <w:sz w:val="22"/>
          <w:szCs w:val="22"/>
          <w:lang w:val="x-none"/>
        </w:rPr>
        <w:br/>
      </w:r>
      <w:r w:rsidRPr="00AB5280">
        <w:rPr>
          <w:rFonts w:ascii="Calibri" w:hAnsi="Calibri" w:cs="Calibri"/>
          <w:bCs/>
          <w:sz w:val="22"/>
          <w:szCs w:val="22"/>
          <w:lang w:val="x-none"/>
        </w:rPr>
        <w:t xml:space="preserve">i przedsiębiorstwach. </w:t>
      </w:r>
      <w:r w:rsidRPr="00AB5280">
        <w:rPr>
          <w:rFonts w:ascii="Calibri" w:hAnsi="Calibri" w:cs="Calibri"/>
          <w:b/>
          <w:sz w:val="22"/>
          <w:szCs w:val="22"/>
        </w:rPr>
        <w:t xml:space="preserve">Rekrutacja na wszystkie kierunki studiów na Uniwersytecie Gdańskim rusza </w:t>
      </w:r>
      <w:r>
        <w:rPr>
          <w:rFonts w:ascii="Calibri" w:hAnsi="Calibri" w:cs="Calibri"/>
          <w:b/>
          <w:sz w:val="22"/>
          <w:szCs w:val="22"/>
        </w:rPr>
        <w:br/>
      </w:r>
      <w:r w:rsidRPr="00AB5280">
        <w:rPr>
          <w:rFonts w:ascii="Calibri" w:hAnsi="Calibri" w:cs="Calibri"/>
          <w:b/>
          <w:sz w:val="22"/>
          <w:szCs w:val="22"/>
        </w:rPr>
        <w:t>20 czerwca 2019 roku.</w:t>
      </w:r>
    </w:p>
    <w:p w:rsidR="005D5EDD" w:rsidRPr="00AB5280" w:rsidRDefault="005D5EDD" w:rsidP="005D5EDD">
      <w:pPr>
        <w:jc w:val="both"/>
        <w:rPr>
          <w:rFonts w:ascii="Calibri" w:hAnsi="Calibri" w:cs="Calibri"/>
          <w:b/>
          <w:sz w:val="22"/>
          <w:szCs w:val="22"/>
        </w:rPr>
      </w:pPr>
    </w:p>
    <w:p w:rsidR="005D5EDD" w:rsidRPr="00AB5280" w:rsidRDefault="005D5EDD" w:rsidP="005D5ED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Calibri" w:hAnsi="Calibri" w:cs="Calibri"/>
          <w:b/>
          <w:sz w:val="22"/>
          <w:szCs w:val="22"/>
        </w:rPr>
      </w:pPr>
      <w:r w:rsidRPr="00AB5280">
        <w:rPr>
          <w:rFonts w:ascii="Calibri" w:hAnsi="Calibri" w:cs="Calibri"/>
          <w:sz w:val="22"/>
          <w:szCs w:val="22"/>
        </w:rPr>
        <w:t xml:space="preserve">Ważną i cenioną przez uczniów oraz nauczycieli pomorskich szkół częścią Targów AKADEMIA są </w:t>
      </w:r>
      <w:r w:rsidRPr="00AB5280">
        <w:rPr>
          <w:rFonts w:ascii="Calibri" w:hAnsi="Calibri" w:cs="Calibri"/>
          <w:b/>
          <w:sz w:val="22"/>
          <w:szCs w:val="22"/>
        </w:rPr>
        <w:t xml:space="preserve">spotkania </w:t>
      </w:r>
      <w:r w:rsidRPr="00AB5280">
        <w:rPr>
          <w:rFonts w:ascii="Calibri" w:hAnsi="Calibri" w:cs="Calibri"/>
          <w:b/>
          <w:sz w:val="22"/>
          <w:szCs w:val="22"/>
        </w:rPr>
        <w:br/>
        <w:t xml:space="preserve">z przedstawicielami Okręgowej Komisji Egzaminacyjnej, którzy udzielają szczegółowych informacji </w:t>
      </w:r>
      <w:r w:rsidRPr="00AB5280">
        <w:rPr>
          <w:rFonts w:ascii="Calibri" w:hAnsi="Calibri" w:cs="Calibri"/>
          <w:b/>
          <w:sz w:val="22"/>
          <w:szCs w:val="22"/>
        </w:rPr>
        <w:br/>
        <w:t xml:space="preserve">i odpowiadają na najtrudniejsze pytania dotyczące matur. </w:t>
      </w:r>
      <w:r w:rsidRPr="00AB5280">
        <w:rPr>
          <w:rFonts w:ascii="Calibri" w:hAnsi="Calibri" w:cs="Calibri"/>
          <w:sz w:val="22"/>
          <w:szCs w:val="22"/>
        </w:rPr>
        <w:t xml:space="preserve">Odbędą się także </w:t>
      </w:r>
      <w:r w:rsidRPr="00AB5280">
        <w:rPr>
          <w:rFonts w:ascii="Calibri" w:hAnsi="Calibri" w:cs="Calibri"/>
          <w:b/>
          <w:sz w:val="22"/>
          <w:szCs w:val="22"/>
        </w:rPr>
        <w:t xml:space="preserve">próbne matury, </w:t>
      </w:r>
      <w:r w:rsidRPr="00AB5280">
        <w:rPr>
          <w:rFonts w:ascii="Calibri" w:hAnsi="Calibri" w:cs="Calibri"/>
          <w:sz w:val="22"/>
          <w:szCs w:val="22"/>
        </w:rPr>
        <w:t xml:space="preserve">w tym roku </w:t>
      </w:r>
      <w:r>
        <w:rPr>
          <w:rFonts w:ascii="Calibri" w:hAnsi="Calibri" w:cs="Calibri"/>
          <w:sz w:val="22"/>
          <w:szCs w:val="22"/>
        </w:rPr>
        <w:br/>
      </w:r>
      <w:r w:rsidRPr="00AB5280">
        <w:rPr>
          <w:rFonts w:ascii="Calibri" w:hAnsi="Calibri" w:cs="Calibri"/>
          <w:b/>
          <w:sz w:val="22"/>
          <w:szCs w:val="22"/>
        </w:rPr>
        <w:t xml:space="preserve">z języka polskiego, </w:t>
      </w:r>
      <w:r>
        <w:rPr>
          <w:rFonts w:ascii="Calibri" w:hAnsi="Calibri" w:cs="Calibri"/>
          <w:b/>
          <w:sz w:val="22"/>
          <w:szCs w:val="22"/>
        </w:rPr>
        <w:t xml:space="preserve">matematyki, </w:t>
      </w:r>
      <w:r w:rsidRPr="00AB5280">
        <w:rPr>
          <w:rFonts w:ascii="Calibri" w:hAnsi="Calibri" w:cs="Calibri"/>
          <w:b/>
          <w:sz w:val="22"/>
          <w:szCs w:val="22"/>
        </w:rPr>
        <w:t xml:space="preserve">biologii, </w:t>
      </w:r>
      <w:r>
        <w:rPr>
          <w:rFonts w:ascii="Calibri" w:hAnsi="Calibri" w:cs="Calibri"/>
          <w:b/>
          <w:sz w:val="22"/>
          <w:szCs w:val="22"/>
        </w:rPr>
        <w:t xml:space="preserve">geografii i </w:t>
      </w:r>
      <w:r w:rsidRPr="00AB5280">
        <w:rPr>
          <w:rFonts w:ascii="Calibri" w:hAnsi="Calibri" w:cs="Calibri"/>
          <w:b/>
          <w:sz w:val="22"/>
          <w:szCs w:val="22"/>
        </w:rPr>
        <w:t>chemii</w:t>
      </w:r>
      <w:r>
        <w:rPr>
          <w:rFonts w:ascii="Calibri" w:hAnsi="Calibri" w:cs="Calibri"/>
          <w:b/>
          <w:sz w:val="22"/>
          <w:szCs w:val="22"/>
        </w:rPr>
        <w:t>,</w:t>
      </w:r>
      <w:r w:rsidRPr="003D4574">
        <w:rPr>
          <w:rFonts w:ascii="Calibri" w:hAnsi="Calibri" w:cs="Calibri"/>
          <w:b/>
          <w:sz w:val="22"/>
          <w:szCs w:val="22"/>
        </w:rPr>
        <w:t xml:space="preserve"> </w:t>
      </w:r>
      <w:r w:rsidRPr="00AB5280">
        <w:rPr>
          <w:rFonts w:ascii="Calibri" w:hAnsi="Calibri" w:cs="Calibri"/>
          <w:b/>
          <w:sz w:val="22"/>
          <w:szCs w:val="22"/>
        </w:rPr>
        <w:t xml:space="preserve">a także testy diagnostyczne dla uczniów klas drugich szkoły średniej. </w:t>
      </w:r>
      <w:r w:rsidRPr="00AB5280">
        <w:rPr>
          <w:rFonts w:ascii="Calibri" w:hAnsi="Calibri" w:cs="Calibri"/>
          <w:sz w:val="22"/>
          <w:szCs w:val="22"/>
        </w:rPr>
        <w:t>To ostatni moment, aby poznać swoje możliwości i niedociągnięcia tuż przed prawdziwymi egzaminami w maju. Nie zabraknie ciekawych spotkań</w:t>
      </w:r>
      <w:r w:rsidRPr="00AB5280">
        <w:rPr>
          <w:rFonts w:ascii="Calibri" w:hAnsi="Calibri" w:cs="Calibri"/>
          <w:b/>
          <w:sz w:val="22"/>
          <w:szCs w:val="22"/>
        </w:rPr>
        <w:t xml:space="preserve">: z psychologiem Katarzyną Zapał na temat zarządzania stresem </w:t>
      </w:r>
      <w:r w:rsidRPr="00AB5280">
        <w:rPr>
          <w:rFonts w:ascii="Calibri" w:hAnsi="Calibri" w:cs="Calibri"/>
          <w:sz w:val="22"/>
          <w:szCs w:val="22"/>
        </w:rPr>
        <w:t>(taka wiedza na pewno przyda się tu</w:t>
      </w:r>
      <w:r>
        <w:rPr>
          <w:rFonts w:ascii="Calibri" w:hAnsi="Calibri" w:cs="Calibri"/>
          <w:sz w:val="22"/>
          <w:szCs w:val="22"/>
        </w:rPr>
        <w:t>ż</w:t>
      </w:r>
      <w:r w:rsidRPr="00AB5280">
        <w:rPr>
          <w:rFonts w:ascii="Calibri" w:hAnsi="Calibri" w:cs="Calibri"/>
          <w:sz w:val="22"/>
          <w:szCs w:val="22"/>
        </w:rPr>
        <w:t xml:space="preserve"> przed egzaminami);</w:t>
      </w:r>
      <w:r w:rsidRPr="00AB5280">
        <w:rPr>
          <w:rFonts w:ascii="Calibri" w:hAnsi="Calibri" w:cs="Calibri"/>
          <w:b/>
          <w:sz w:val="22"/>
          <w:szCs w:val="22"/>
        </w:rPr>
        <w:t xml:space="preserve"> z ekspertami Wojewódzkiego Urzędu Pracy w Gdańsku, którzy </w:t>
      </w:r>
      <w:r>
        <w:rPr>
          <w:rFonts w:ascii="Calibri" w:hAnsi="Calibri" w:cs="Calibri"/>
          <w:b/>
          <w:sz w:val="22"/>
          <w:szCs w:val="22"/>
        </w:rPr>
        <w:t xml:space="preserve">m.in. </w:t>
      </w:r>
      <w:r w:rsidRPr="00AB5280">
        <w:rPr>
          <w:rFonts w:ascii="Calibri" w:hAnsi="Calibri" w:cs="Calibri"/>
          <w:b/>
          <w:sz w:val="22"/>
          <w:szCs w:val="22"/>
        </w:rPr>
        <w:t xml:space="preserve">podpowiedzą jak napisać </w:t>
      </w:r>
      <w:r>
        <w:rPr>
          <w:rFonts w:ascii="Calibri" w:hAnsi="Calibri" w:cs="Calibri"/>
          <w:b/>
          <w:sz w:val="22"/>
          <w:szCs w:val="22"/>
        </w:rPr>
        <w:t>i</w:t>
      </w:r>
      <w:r w:rsidRPr="00AB5280">
        <w:rPr>
          <w:rFonts w:ascii="Calibri" w:hAnsi="Calibri" w:cs="Calibri"/>
          <w:b/>
          <w:sz w:val="22"/>
          <w:szCs w:val="22"/>
        </w:rPr>
        <w:t xml:space="preserve">dealne CV, aby się wyróżnić i jak się zaprezentować w czasie rozmowy kwalifikacyjnej oraz Joanną </w:t>
      </w:r>
      <w:proofErr w:type="spellStart"/>
      <w:r w:rsidRPr="00AB5280">
        <w:rPr>
          <w:rFonts w:ascii="Calibri" w:hAnsi="Calibri" w:cs="Calibri"/>
          <w:b/>
          <w:sz w:val="22"/>
          <w:szCs w:val="22"/>
        </w:rPr>
        <w:t>Siedzińską</w:t>
      </w:r>
      <w:proofErr w:type="spellEnd"/>
      <w:r w:rsidRPr="00AB5280">
        <w:rPr>
          <w:rFonts w:ascii="Calibri" w:hAnsi="Calibri" w:cs="Calibri"/>
          <w:b/>
          <w:sz w:val="22"/>
          <w:szCs w:val="22"/>
        </w:rPr>
        <w:t xml:space="preserve"> z </w:t>
      </w:r>
      <w:r>
        <w:rPr>
          <w:rFonts w:ascii="Calibri" w:hAnsi="Calibri" w:cs="Calibri"/>
          <w:b/>
          <w:sz w:val="22"/>
          <w:szCs w:val="22"/>
        </w:rPr>
        <w:t xml:space="preserve">Młodzieżowego Biura Pracy </w:t>
      </w:r>
      <w:r w:rsidRPr="00AB5280">
        <w:rPr>
          <w:rFonts w:ascii="Calibri" w:hAnsi="Calibri" w:cs="Calibri"/>
          <w:b/>
          <w:sz w:val="22"/>
          <w:szCs w:val="22"/>
        </w:rPr>
        <w:t>OHP, która wygłosi wykład pt.  „Program EURES – jak uniknąć niebezpieczeństw</w:t>
      </w:r>
      <w:r>
        <w:rPr>
          <w:rFonts w:ascii="Calibri" w:hAnsi="Calibri" w:cs="Calibri"/>
          <w:b/>
          <w:sz w:val="22"/>
          <w:szCs w:val="22"/>
        </w:rPr>
        <w:t xml:space="preserve"> </w:t>
      </w:r>
      <w:r w:rsidRPr="00AB5280">
        <w:rPr>
          <w:rFonts w:ascii="Calibri" w:hAnsi="Calibri" w:cs="Calibri"/>
          <w:b/>
          <w:sz w:val="22"/>
          <w:szCs w:val="22"/>
        </w:rPr>
        <w:t>związanych z wyjazdem za granicę?”</w:t>
      </w:r>
    </w:p>
    <w:p w:rsidR="005D5EDD" w:rsidRPr="00AB5280" w:rsidRDefault="005D5EDD" w:rsidP="005D5ED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Calibri" w:hAnsi="Calibri" w:cs="Calibri"/>
          <w:b/>
          <w:sz w:val="22"/>
          <w:szCs w:val="22"/>
        </w:rPr>
      </w:pPr>
    </w:p>
    <w:p w:rsidR="005D5EDD" w:rsidRPr="00AB5280" w:rsidRDefault="005D5EDD" w:rsidP="005D5EDD">
      <w:pPr>
        <w:jc w:val="both"/>
        <w:rPr>
          <w:rFonts w:ascii="Calibri" w:hAnsi="Calibri" w:cs="Calibri"/>
          <w:sz w:val="22"/>
          <w:szCs w:val="22"/>
        </w:rPr>
      </w:pPr>
      <w:r w:rsidRPr="00AB5280">
        <w:rPr>
          <w:rFonts w:ascii="Calibri" w:hAnsi="Calibri" w:cs="Calibri"/>
          <w:b/>
          <w:sz w:val="22"/>
          <w:szCs w:val="22"/>
        </w:rPr>
        <w:t xml:space="preserve">W ramach Targów AKADEMIA 2019 odbędą się DNI OTWARTE UNIWERSYTETU GDAŃSKIEGO. </w:t>
      </w:r>
      <w:r>
        <w:rPr>
          <w:rFonts w:ascii="Calibri" w:hAnsi="Calibri" w:cs="Calibri"/>
          <w:b/>
          <w:sz w:val="22"/>
          <w:szCs w:val="22"/>
        </w:rPr>
        <w:br/>
      </w:r>
      <w:r w:rsidRPr="00AB5280">
        <w:rPr>
          <w:rFonts w:ascii="Calibri" w:eastAsia="Times New Roman" w:hAnsi="Calibri" w:cs="Calibri"/>
          <w:color w:val="000000"/>
          <w:sz w:val="22"/>
          <w:szCs w:val="22"/>
        </w:rPr>
        <w:t>T</w:t>
      </w:r>
      <w:r w:rsidRPr="00AB5280">
        <w:rPr>
          <w:rFonts w:ascii="Calibri" w:hAnsi="Calibri" w:cs="Calibri"/>
          <w:sz w:val="22"/>
          <w:szCs w:val="22"/>
        </w:rPr>
        <w:t>o znakomita okazja, aby zwiedzić Kampus Uniwersytetu Gdańskiego</w:t>
      </w:r>
      <w:r>
        <w:rPr>
          <w:rFonts w:ascii="Calibri" w:hAnsi="Calibri" w:cs="Calibri"/>
          <w:sz w:val="22"/>
          <w:szCs w:val="22"/>
        </w:rPr>
        <w:t xml:space="preserve">, który jest jednym z </w:t>
      </w:r>
      <w:r w:rsidRPr="00AB5280">
        <w:rPr>
          <w:rFonts w:ascii="Calibri" w:hAnsi="Calibri" w:cs="Calibri"/>
          <w:sz w:val="22"/>
          <w:szCs w:val="22"/>
        </w:rPr>
        <w:t>najnowocześniejszych</w:t>
      </w:r>
      <w:r>
        <w:rPr>
          <w:rFonts w:ascii="Calibri" w:hAnsi="Calibri" w:cs="Calibri"/>
          <w:sz w:val="22"/>
          <w:szCs w:val="22"/>
        </w:rPr>
        <w:t xml:space="preserve"> </w:t>
      </w:r>
      <w:r w:rsidRPr="00AB5280">
        <w:rPr>
          <w:rFonts w:ascii="Calibri" w:hAnsi="Calibri" w:cs="Calibri"/>
          <w:sz w:val="22"/>
          <w:szCs w:val="22"/>
        </w:rPr>
        <w:t xml:space="preserve">Polsce W przyjaznej atmosferze i w otoczeniu zielonych terenów uczniowie będą mogli poczuć </w:t>
      </w:r>
      <w:r>
        <w:rPr>
          <w:rFonts w:ascii="Calibri" w:hAnsi="Calibri" w:cs="Calibri"/>
          <w:sz w:val="22"/>
          <w:szCs w:val="22"/>
        </w:rPr>
        <w:t xml:space="preserve">się </w:t>
      </w:r>
      <w:r w:rsidRPr="00AB5280">
        <w:rPr>
          <w:rFonts w:ascii="Calibri" w:hAnsi="Calibri" w:cs="Calibri"/>
          <w:sz w:val="22"/>
          <w:szCs w:val="22"/>
        </w:rPr>
        <w:t>jak przyszli studenci. B</w:t>
      </w:r>
      <w:r w:rsidRPr="00AB5280">
        <w:rPr>
          <w:rFonts w:ascii="Calibri" w:eastAsia="Times New Roman" w:hAnsi="Calibri" w:cs="Calibri"/>
          <w:color w:val="000000"/>
          <w:sz w:val="22"/>
          <w:szCs w:val="22"/>
        </w:rPr>
        <w:t xml:space="preserve">ędzie można odwiedzić wszystkie wydziały UG, wejść do najciekawszych pracowni, podejrzeć, co i jak mierzą, ważą i obserwują naukowcy, jak pracują studenci. Odbędą się warsztaty, otwarte wykłady, pokazy doświadczeń, zwiedzanie laboratoriów, pracowni, auli, </w:t>
      </w:r>
      <w:proofErr w:type="spellStart"/>
      <w:r w:rsidRPr="00AB5280">
        <w:rPr>
          <w:rFonts w:ascii="Calibri" w:eastAsia="Times New Roman" w:hAnsi="Calibri" w:cs="Calibri"/>
          <w:color w:val="000000"/>
          <w:sz w:val="22"/>
          <w:szCs w:val="22"/>
        </w:rPr>
        <w:t>sal</w:t>
      </w:r>
      <w:proofErr w:type="spellEnd"/>
      <w:r w:rsidRPr="00AB5280">
        <w:rPr>
          <w:rFonts w:ascii="Calibri" w:eastAsia="Times New Roman" w:hAnsi="Calibri" w:cs="Calibri"/>
          <w:color w:val="000000"/>
          <w:sz w:val="22"/>
          <w:szCs w:val="22"/>
        </w:rPr>
        <w:t xml:space="preserve"> dydaktycznych, a także wyjątkowych muzeów i wystaw. </w:t>
      </w:r>
      <w:r w:rsidRPr="00AB5280">
        <w:rPr>
          <w:rFonts w:ascii="Calibri" w:hAnsi="Calibri" w:cs="Calibri"/>
          <w:sz w:val="22"/>
          <w:szCs w:val="22"/>
        </w:rPr>
        <w:t xml:space="preserve">DNI OTWARTE UNIWERSYTETU GDAŃSKIEGO będą obfitowały w atrakcyjne wydarzenia: </w:t>
      </w:r>
      <w:bookmarkStart w:id="0" w:name="_GoBack"/>
      <w:bookmarkEnd w:id="0"/>
    </w:p>
    <w:p w:rsidR="005D5EDD" w:rsidRPr="00AB5280" w:rsidRDefault="005D5EDD" w:rsidP="005D5EDD">
      <w:pPr>
        <w:rPr>
          <w:rFonts w:ascii="Calibri" w:hAnsi="Calibri" w:cs="Calibri"/>
          <w:b/>
          <w:sz w:val="22"/>
          <w:szCs w:val="22"/>
        </w:rPr>
      </w:pPr>
    </w:p>
    <w:p w:rsidR="005D5EDD" w:rsidRPr="00AB5280" w:rsidRDefault="005D5EDD" w:rsidP="005D5EDD">
      <w:pPr>
        <w:pStyle w:val="Akapitzlist"/>
        <w:widowControl w:val="0"/>
        <w:numPr>
          <w:ilvl w:val="0"/>
          <w:numId w:val="1"/>
        </w:numPr>
        <w:suppressAutoHyphens/>
        <w:autoSpaceDN w:val="0"/>
        <w:spacing w:after="0" w:line="240" w:lineRule="auto"/>
        <w:ind w:left="0"/>
        <w:jc w:val="both"/>
        <w:textAlignment w:val="baseline"/>
        <w:rPr>
          <w:rFonts w:cs="Calibri"/>
        </w:rPr>
      </w:pPr>
      <w:r w:rsidRPr="00AB5280">
        <w:rPr>
          <w:rFonts w:cs="Calibri"/>
          <w:b/>
        </w:rPr>
        <w:t>Wydział Biologii</w:t>
      </w:r>
      <w:r w:rsidRPr="00AB5280">
        <w:rPr>
          <w:rFonts w:cs="Calibri"/>
        </w:rPr>
        <w:t xml:space="preserve"> proponuje ciekawe wykłady, warsztaty i spotkania, m.in. o mitach na temat mózgu, będzie można się dowiedzieć, czy </w:t>
      </w:r>
      <w:proofErr w:type="spellStart"/>
      <w:r w:rsidRPr="00AB5280">
        <w:rPr>
          <w:rFonts w:cs="Calibri"/>
        </w:rPr>
        <w:t>czy</w:t>
      </w:r>
      <w:proofErr w:type="spellEnd"/>
      <w:r w:rsidRPr="00AB5280">
        <w:rPr>
          <w:rFonts w:cs="Calibri"/>
        </w:rPr>
        <w:t xml:space="preserve"> </w:t>
      </w:r>
      <w:proofErr w:type="spellStart"/>
      <w:r w:rsidRPr="00AB5280">
        <w:rPr>
          <w:rFonts w:cs="Calibri"/>
        </w:rPr>
        <w:t>Helicobacter</w:t>
      </w:r>
      <w:proofErr w:type="spellEnd"/>
      <w:r w:rsidRPr="00AB5280">
        <w:rPr>
          <w:rFonts w:cs="Calibri"/>
        </w:rPr>
        <w:t xml:space="preserve"> </w:t>
      </w:r>
      <w:proofErr w:type="spellStart"/>
      <w:r w:rsidRPr="00AB5280">
        <w:rPr>
          <w:rFonts w:cs="Calibri"/>
        </w:rPr>
        <w:t>pylori</w:t>
      </w:r>
      <w:proofErr w:type="spellEnd"/>
      <w:r w:rsidRPr="00AB5280">
        <w:rPr>
          <w:rFonts w:cs="Calibri"/>
        </w:rPr>
        <w:t xml:space="preserve"> i Homo sapiens to długotrwały związek czy przygoda na jedną noc i zobaczyć na czym polega mutacja, przekonać się dlaczego „plastic nie jest </w:t>
      </w:r>
      <w:proofErr w:type="spellStart"/>
      <w:r w:rsidRPr="00AB5280">
        <w:rPr>
          <w:rFonts w:cs="Calibri"/>
        </w:rPr>
        <w:t>fantastic</w:t>
      </w:r>
      <w:proofErr w:type="spellEnd"/>
      <w:r w:rsidRPr="00AB5280">
        <w:rPr>
          <w:rFonts w:cs="Calibri"/>
        </w:rPr>
        <w:t xml:space="preserve">” i wziąć udział  w koncercie rock’n’rollowego zespołu Deadly </w:t>
      </w:r>
      <w:proofErr w:type="spellStart"/>
      <w:r w:rsidRPr="00AB5280">
        <w:rPr>
          <w:rFonts w:cs="Calibri"/>
        </w:rPr>
        <w:t>Plants</w:t>
      </w:r>
      <w:proofErr w:type="spellEnd"/>
      <w:r w:rsidRPr="00AB5280">
        <w:rPr>
          <w:rFonts w:cs="Calibri"/>
        </w:rPr>
        <w:t xml:space="preserve">. </w:t>
      </w:r>
    </w:p>
    <w:p w:rsidR="005D5EDD" w:rsidRDefault="005D5EDD" w:rsidP="005D5EDD">
      <w:pPr>
        <w:pStyle w:val="Akapitzlist"/>
        <w:widowControl w:val="0"/>
        <w:numPr>
          <w:ilvl w:val="0"/>
          <w:numId w:val="1"/>
        </w:numPr>
        <w:suppressAutoHyphens/>
        <w:autoSpaceDN w:val="0"/>
        <w:spacing w:after="0" w:line="240" w:lineRule="auto"/>
        <w:ind w:left="0"/>
        <w:jc w:val="both"/>
        <w:textAlignment w:val="baseline"/>
        <w:rPr>
          <w:rFonts w:cs="Calibri"/>
        </w:rPr>
      </w:pPr>
      <w:r w:rsidRPr="00AB5280">
        <w:rPr>
          <w:rFonts w:cs="Calibri"/>
          <w:b/>
        </w:rPr>
        <w:t>Na Wydziale Chemii</w:t>
      </w:r>
      <w:r w:rsidRPr="00AB5280">
        <w:rPr>
          <w:rFonts w:cs="Calibri"/>
        </w:rPr>
        <w:t xml:space="preserve"> odbędą się m.in. warsztaty „Chemiczna podróż dookoła świata” oraz wykłady </w:t>
      </w:r>
      <w:r>
        <w:rPr>
          <w:rFonts w:cs="Calibri"/>
        </w:rPr>
        <w:br/>
      </w:r>
      <w:r w:rsidRPr="00AB5280">
        <w:rPr>
          <w:rFonts w:cs="Calibri"/>
        </w:rPr>
        <w:t xml:space="preserve">– „Chemia komputerowa – wirtualne eksperymenty”, „Czy wiesz jak mnie znaleźć?” czy „Substancje niebezpieczne w chemii”, będzie można odwiedzić laboratoria i pracownie. </w:t>
      </w:r>
    </w:p>
    <w:p w:rsidR="005D5EDD" w:rsidRPr="00AB5280" w:rsidRDefault="005D5EDD" w:rsidP="005D5EDD">
      <w:pPr>
        <w:pStyle w:val="Akapitzlist"/>
        <w:widowControl w:val="0"/>
        <w:numPr>
          <w:ilvl w:val="0"/>
          <w:numId w:val="1"/>
        </w:numPr>
        <w:suppressAutoHyphens/>
        <w:autoSpaceDN w:val="0"/>
        <w:spacing w:after="0" w:line="240" w:lineRule="auto"/>
        <w:ind w:left="0"/>
        <w:jc w:val="both"/>
        <w:textAlignment w:val="baseline"/>
        <w:rPr>
          <w:rFonts w:cs="Calibri"/>
        </w:rPr>
      </w:pPr>
      <w:r w:rsidRPr="00AB5280">
        <w:rPr>
          <w:rFonts w:cs="Calibri"/>
        </w:rPr>
        <w:t xml:space="preserve">W nowoczesnym budynku Instytutu Biotechnologii </w:t>
      </w:r>
      <w:r>
        <w:rPr>
          <w:rFonts w:cs="Calibri"/>
        </w:rPr>
        <w:t>UG (</w:t>
      </w:r>
      <w:r w:rsidRPr="00AB5280">
        <w:rPr>
          <w:rFonts w:cs="Calibri"/>
          <w:b/>
        </w:rPr>
        <w:t xml:space="preserve">Międzyuczelniany Wydział Biotechnologii UG i </w:t>
      </w:r>
      <w:proofErr w:type="spellStart"/>
      <w:r w:rsidRPr="00AB5280">
        <w:rPr>
          <w:rFonts w:cs="Calibri"/>
          <w:b/>
        </w:rPr>
        <w:t>GUMed</w:t>
      </w:r>
      <w:proofErr w:type="spellEnd"/>
      <w:r w:rsidRPr="00AB5280">
        <w:rPr>
          <w:rFonts w:cs="Calibri"/>
        </w:rPr>
        <w:t xml:space="preserve">) będzie można zwiedzić doskonale wyposażone laboratoria, pracownie oraz sale wykładowe, posłuchać wykładów o zagadnieniach biomedycznych, </w:t>
      </w:r>
      <w:proofErr w:type="spellStart"/>
      <w:r w:rsidRPr="00AB5280">
        <w:rPr>
          <w:rFonts w:cs="Calibri"/>
        </w:rPr>
        <w:t>bio</w:t>
      </w:r>
      <w:proofErr w:type="spellEnd"/>
      <w:r w:rsidRPr="00AB5280">
        <w:rPr>
          <w:rFonts w:cs="Calibri"/>
        </w:rPr>
        <w:t xml:space="preserve">-molekularne i ich zastosowaniu w biotechnologii, a także przekonać się jak wygląda hodowla roślin in-vitro i jak naukowcy poprawiają jakość życia i zdrowia. </w:t>
      </w:r>
    </w:p>
    <w:p w:rsidR="005D5EDD" w:rsidRPr="00AB5280" w:rsidRDefault="005D5EDD" w:rsidP="005D5EDD">
      <w:pPr>
        <w:pStyle w:val="Akapitzlist"/>
        <w:widowControl w:val="0"/>
        <w:numPr>
          <w:ilvl w:val="0"/>
          <w:numId w:val="1"/>
        </w:numPr>
        <w:suppressAutoHyphens/>
        <w:autoSpaceDN w:val="0"/>
        <w:spacing w:after="0" w:line="240" w:lineRule="auto"/>
        <w:ind w:left="0"/>
        <w:jc w:val="both"/>
        <w:textAlignment w:val="baseline"/>
        <w:rPr>
          <w:rFonts w:cs="Calibri"/>
        </w:rPr>
      </w:pPr>
      <w:r w:rsidRPr="00AB5280">
        <w:rPr>
          <w:rFonts w:cs="Calibri"/>
        </w:rPr>
        <w:t xml:space="preserve">Dzień otwarty na </w:t>
      </w:r>
      <w:r w:rsidRPr="00AB5280">
        <w:rPr>
          <w:rFonts w:cs="Calibri"/>
          <w:b/>
        </w:rPr>
        <w:t>Wydziale Ekonomicznym</w:t>
      </w:r>
      <w:r w:rsidRPr="00AB5280">
        <w:rPr>
          <w:rFonts w:cs="Calibri"/>
        </w:rPr>
        <w:t xml:space="preserve"> to przede wszystkim zwiedzanie z przewodnikiem nowoczesnej bazy dydaktycznej, m.in. laboratorium danych finansowych Thomson Reuters, laboratorium </w:t>
      </w:r>
      <w:proofErr w:type="spellStart"/>
      <w:r w:rsidRPr="00AB5280">
        <w:rPr>
          <w:rFonts w:cs="Calibri"/>
        </w:rPr>
        <w:t>tradingowego</w:t>
      </w:r>
      <w:proofErr w:type="spellEnd"/>
      <w:r w:rsidRPr="00AB5280">
        <w:rPr>
          <w:rFonts w:cs="Calibri"/>
        </w:rPr>
        <w:t xml:space="preserve"> OSTC, czy Centrum Komputerowo-Egzaminacyjnego ACCA. </w:t>
      </w:r>
    </w:p>
    <w:p w:rsidR="005D5EDD" w:rsidRPr="00AB5280" w:rsidRDefault="005D5EDD" w:rsidP="005D5EDD">
      <w:pPr>
        <w:pStyle w:val="Akapitzlist"/>
        <w:widowControl w:val="0"/>
        <w:numPr>
          <w:ilvl w:val="0"/>
          <w:numId w:val="1"/>
        </w:numPr>
        <w:suppressAutoHyphens/>
        <w:autoSpaceDN w:val="0"/>
        <w:spacing w:after="0" w:line="240" w:lineRule="auto"/>
        <w:ind w:left="0"/>
        <w:jc w:val="both"/>
        <w:textAlignment w:val="baseline"/>
        <w:rPr>
          <w:rFonts w:cs="Calibri"/>
        </w:rPr>
      </w:pPr>
      <w:r w:rsidRPr="00AB5280">
        <w:rPr>
          <w:rFonts w:cs="Calibri"/>
          <w:b/>
        </w:rPr>
        <w:t>Na Wydziale Filologicznym</w:t>
      </w:r>
      <w:r w:rsidRPr="00AB5280">
        <w:rPr>
          <w:rFonts w:cs="Calibri"/>
        </w:rPr>
        <w:t xml:space="preserve"> będzie można wziąć udział w warsztatach o języku rosyjskim, mentalności Rosjan, realiach współczesnej Rosji, kulturze rosyjskiej, warsztatach dot. tłumaczeń, konkursach, zawodach </w:t>
      </w:r>
      <w:r>
        <w:rPr>
          <w:rFonts w:cs="Calibri"/>
        </w:rPr>
        <w:br/>
      </w:r>
      <w:r w:rsidRPr="00AB5280">
        <w:rPr>
          <w:rFonts w:cs="Calibri"/>
        </w:rPr>
        <w:lastRenderedPageBreak/>
        <w:t xml:space="preserve">i konsultacjach. </w:t>
      </w:r>
    </w:p>
    <w:p w:rsidR="005D5EDD" w:rsidRPr="00AB5280" w:rsidRDefault="005D5EDD" w:rsidP="005D5EDD">
      <w:pPr>
        <w:pStyle w:val="Akapitzlist"/>
        <w:widowControl w:val="0"/>
        <w:numPr>
          <w:ilvl w:val="0"/>
          <w:numId w:val="1"/>
        </w:numPr>
        <w:suppressAutoHyphens/>
        <w:autoSpaceDN w:val="0"/>
        <w:spacing w:after="0" w:line="240" w:lineRule="auto"/>
        <w:ind w:left="0"/>
        <w:jc w:val="both"/>
        <w:textAlignment w:val="baseline"/>
        <w:rPr>
          <w:rFonts w:cs="Calibri"/>
        </w:rPr>
      </w:pPr>
      <w:r w:rsidRPr="00AB5280">
        <w:rPr>
          <w:rFonts w:cs="Calibri"/>
          <w:b/>
        </w:rPr>
        <w:t xml:space="preserve">Na Wydziale Historycznym </w:t>
      </w:r>
      <w:r w:rsidRPr="00AB5280">
        <w:rPr>
          <w:rFonts w:cs="Calibri"/>
        </w:rPr>
        <w:t xml:space="preserve">będzie można się dowiedzieć „Czy Wiedźmini istnieli naprawdę?…” </w:t>
      </w:r>
      <w:r>
        <w:rPr>
          <w:rFonts w:cs="Calibri"/>
        </w:rPr>
        <w:br/>
      </w:r>
      <w:r w:rsidRPr="00AB5280">
        <w:rPr>
          <w:rFonts w:cs="Calibri"/>
        </w:rPr>
        <w:t xml:space="preserve">„Czy Mona Lisa miała wąsy?…”, „Jak budowano statki w nowożytnym Gdańsku?…”, posłuchać opowieści uczestników wypraw na Syberię i do Hiszpanii, wziąć udział w warsztatach w formie gry nt. starożytności. </w:t>
      </w:r>
    </w:p>
    <w:p w:rsidR="005D5EDD" w:rsidRPr="00AB5280" w:rsidRDefault="005D5EDD" w:rsidP="005D5EDD">
      <w:pPr>
        <w:pStyle w:val="Akapitzlist"/>
        <w:widowControl w:val="0"/>
        <w:numPr>
          <w:ilvl w:val="0"/>
          <w:numId w:val="1"/>
        </w:numPr>
        <w:suppressAutoHyphens/>
        <w:autoSpaceDN w:val="0"/>
        <w:spacing w:after="0" w:line="240" w:lineRule="auto"/>
        <w:ind w:left="0"/>
        <w:jc w:val="both"/>
        <w:textAlignment w:val="baseline"/>
        <w:rPr>
          <w:rFonts w:cs="Calibri"/>
        </w:rPr>
      </w:pPr>
      <w:r w:rsidRPr="00AB5280">
        <w:rPr>
          <w:rFonts w:cs="Calibri"/>
          <w:b/>
        </w:rPr>
        <w:t xml:space="preserve">Na Wydziale Matematyki, Fizyki i Informatyki </w:t>
      </w:r>
      <w:r w:rsidRPr="00AB5280">
        <w:rPr>
          <w:rFonts w:cs="Calibri"/>
        </w:rPr>
        <w:t xml:space="preserve">będzie można poddać się badaniom w pracowni elektrofizjologii i dowiedzieć,  jakie procesy zachodzą w ludzkim organizmie. Będzie można także spróbować swoich sił w e-sportach – </w:t>
      </w:r>
      <w:proofErr w:type="spellStart"/>
      <w:r w:rsidRPr="00AB5280">
        <w:rPr>
          <w:rFonts w:cs="Calibri"/>
        </w:rPr>
        <w:t>strafingu</w:t>
      </w:r>
      <w:proofErr w:type="spellEnd"/>
      <w:r w:rsidRPr="00AB5280">
        <w:rPr>
          <w:rFonts w:cs="Calibri"/>
        </w:rPr>
        <w:t xml:space="preserve">, </w:t>
      </w:r>
      <w:proofErr w:type="spellStart"/>
      <w:r w:rsidRPr="00AB5280">
        <w:rPr>
          <w:rFonts w:cs="Calibri"/>
        </w:rPr>
        <w:t>bunny-hoppingu</w:t>
      </w:r>
      <w:proofErr w:type="spellEnd"/>
      <w:r w:rsidRPr="00AB5280">
        <w:rPr>
          <w:rFonts w:cs="Calibri"/>
        </w:rPr>
        <w:t xml:space="preserve"> i </w:t>
      </w:r>
      <w:proofErr w:type="spellStart"/>
      <w:r w:rsidRPr="00AB5280">
        <w:rPr>
          <w:rFonts w:cs="Calibri"/>
        </w:rPr>
        <w:t>cj-jumpach</w:t>
      </w:r>
      <w:proofErr w:type="spellEnd"/>
      <w:r w:rsidRPr="00AB5280">
        <w:rPr>
          <w:rFonts w:cs="Calibri"/>
        </w:rPr>
        <w:t xml:space="preserve">, ale i „potrenować” umysł biorąc udział </w:t>
      </w:r>
      <w:r>
        <w:rPr>
          <w:rFonts w:cs="Calibri"/>
        </w:rPr>
        <w:br/>
      </w:r>
      <w:r w:rsidRPr="00AB5280">
        <w:rPr>
          <w:rFonts w:cs="Calibri"/>
        </w:rPr>
        <w:t xml:space="preserve">w grach logicznych. Nie zabraknie też pokazów zjawisk fizycznych i eksperymentów matematycznych. </w:t>
      </w:r>
    </w:p>
    <w:p w:rsidR="005D5EDD" w:rsidRPr="00AB5280" w:rsidRDefault="005D5EDD" w:rsidP="005D5EDD">
      <w:pPr>
        <w:pStyle w:val="Akapitzlist"/>
        <w:widowControl w:val="0"/>
        <w:numPr>
          <w:ilvl w:val="0"/>
          <w:numId w:val="1"/>
        </w:numPr>
        <w:suppressAutoHyphens/>
        <w:autoSpaceDN w:val="0"/>
        <w:spacing w:after="0" w:line="240" w:lineRule="auto"/>
        <w:ind w:left="0"/>
        <w:jc w:val="both"/>
        <w:textAlignment w:val="baseline"/>
        <w:rPr>
          <w:rFonts w:cs="Calibri"/>
        </w:rPr>
      </w:pPr>
      <w:r w:rsidRPr="00AB5280">
        <w:rPr>
          <w:rFonts w:cs="Calibri"/>
          <w:b/>
        </w:rPr>
        <w:t>Wydział Nauk Społecznych</w:t>
      </w:r>
      <w:r w:rsidRPr="00AB5280">
        <w:rPr>
          <w:rFonts w:cs="Calibri"/>
        </w:rPr>
        <w:t xml:space="preserve"> proponuje podróż do krainy psychologii eksperymentalnej, poznanie języka migowego, szukanie odpowiedzi na pytanie – czy istnieje recepta na zdrowe i szczęśliwe życie? Będą także wykłady, m.in. o lobbingu politycznym i tajnikach świadomego kreowania wizerunku w sieci.  </w:t>
      </w:r>
    </w:p>
    <w:p w:rsidR="005D5EDD" w:rsidRPr="00AB5280" w:rsidRDefault="005D5EDD" w:rsidP="005D5EDD">
      <w:pPr>
        <w:pStyle w:val="Akapitzlist"/>
        <w:widowControl w:val="0"/>
        <w:numPr>
          <w:ilvl w:val="0"/>
          <w:numId w:val="1"/>
        </w:numPr>
        <w:suppressAutoHyphens/>
        <w:autoSpaceDN w:val="0"/>
        <w:spacing w:after="0" w:line="240" w:lineRule="auto"/>
        <w:ind w:left="0"/>
        <w:jc w:val="both"/>
        <w:textAlignment w:val="baseline"/>
        <w:rPr>
          <w:rFonts w:cs="Calibri"/>
        </w:rPr>
      </w:pPr>
      <w:r w:rsidRPr="00AB5280">
        <w:rPr>
          <w:rFonts w:cs="Calibri"/>
        </w:rPr>
        <w:t xml:space="preserve">W czasie warsztatów </w:t>
      </w:r>
      <w:r w:rsidRPr="00AB5280">
        <w:rPr>
          <w:rFonts w:cs="Calibri"/>
          <w:b/>
        </w:rPr>
        <w:t xml:space="preserve">na Wydziale Prawa i Administracji </w:t>
      </w:r>
      <w:r w:rsidRPr="00AB5280">
        <w:rPr>
          <w:rFonts w:cs="Calibri"/>
        </w:rPr>
        <w:t xml:space="preserve">będzie można oskarżyć Ojca Chrzestnego albo Ala </w:t>
      </w:r>
      <w:proofErr w:type="spellStart"/>
      <w:r w:rsidRPr="00AB5280">
        <w:rPr>
          <w:rFonts w:cs="Calibri"/>
        </w:rPr>
        <w:t>Capone</w:t>
      </w:r>
      <w:proofErr w:type="spellEnd"/>
      <w:r w:rsidRPr="00AB5280">
        <w:rPr>
          <w:rFonts w:cs="Calibri"/>
        </w:rPr>
        <w:t xml:space="preserve">, rozstrzygnąć kwestie prawne z </w:t>
      </w:r>
      <w:proofErr w:type="spellStart"/>
      <w:r w:rsidRPr="00AB5280">
        <w:rPr>
          <w:rFonts w:cs="Calibri"/>
        </w:rPr>
        <w:t>Breaking</w:t>
      </w:r>
      <w:proofErr w:type="spellEnd"/>
      <w:r w:rsidRPr="00AB5280">
        <w:rPr>
          <w:rFonts w:cs="Calibri"/>
        </w:rPr>
        <w:t xml:space="preserve"> Bad i dowiedzieć się, czy bohaterowie </w:t>
      </w:r>
      <w:proofErr w:type="spellStart"/>
      <w:r w:rsidRPr="00AB5280">
        <w:rPr>
          <w:rFonts w:cs="Calibri"/>
        </w:rPr>
        <w:t>Marvela</w:t>
      </w:r>
      <w:proofErr w:type="spellEnd"/>
      <w:r w:rsidRPr="00AB5280">
        <w:rPr>
          <w:rFonts w:cs="Calibri"/>
        </w:rPr>
        <w:t xml:space="preserve"> powinni ponieść odpowiedzialność karną? Atrakcją na pewno będzie zwiedzanie jedynego w Polsce Muzeum Kryminalistyki i symulacja rozprawy sądowej.  </w:t>
      </w:r>
    </w:p>
    <w:p w:rsidR="005D5EDD" w:rsidRPr="00AB5280" w:rsidRDefault="005D5EDD" w:rsidP="005D5EDD">
      <w:pPr>
        <w:pStyle w:val="Akapitzlist"/>
        <w:widowControl w:val="0"/>
        <w:numPr>
          <w:ilvl w:val="0"/>
          <w:numId w:val="1"/>
        </w:numPr>
        <w:suppressAutoHyphens/>
        <w:autoSpaceDN w:val="0"/>
        <w:spacing w:after="0" w:line="240" w:lineRule="auto"/>
        <w:ind w:left="0"/>
        <w:jc w:val="both"/>
        <w:textAlignment w:val="baseline"/>
        <w:rPr>
          <w:rFonts w:cs="Calibri"/>
        </w:rPr>
      </w:pPr>
      <w:r w:rsidRPr="00AB5280">
        <w:rPr>
          <w:rFonts w:cs="Calibri"/>
          <w:b/>
        </w:rPr>
        <w:t>Na Wydziale Zarządzania</w:t>
      </w:r>
      <w:r w:rsidRPr="00AB5280">
        <w:rPr>
          <w:rFonts w:cs="Calibri"/>
        </w:rPr>
        <w:t xml:space="preserve"> będzie można zostać mistrzem Excela, rozwinąć swoje umiejętności programistyczne i poznać tajniki rynku walutowego – dowiedzieć się od czego zależą kursy walut i w jaki sposób można inwestować i zarobić. </w:t>
      </w:r>
    </w:p>
    <w:p w:rsidR="005D5EDD" w:rsidRPr="00AB5280" w:rsidRDefault="005D5EDD" w:rsidP="005D5EDD">
      <w:pPr>
        <w:pStyle w:val="Akapitzlist"/>
        <w:widowControl w:val="0"/>
        <w:numPr>
          <w:ilvl w:val="0"/>
          <w:numId w:val="1"/>
        </w:numPr>
        <w:suppressAutoHyphens/>
        <w:autoSpaceDN w:val="0"/>
        <w:spacing w:after="0" w:line="240" w:lineRule="auto"/>
        <w:ind w:left="0"/>
        <w:jc w:val="both"/>
        <w:textAlignment w:val="baseline"/>
        <w:rPr>
          <w:rFonts w:cs="Calibri"/>
        </w:rPr>
      </w:pPr>
      <w:r w:rsidRPr="00AB5280">
        <w:rPr>
          <w:rFonts w:cs="Calibri"/>
        </w:rPr>
        <w:t>Będzie można także zwiedzić jedna z najnowocześniejszych bibliotek w Polsce</w:t>
      </w:r>
      <w:r w:rsidRPr="00AB5280">
        <w:rPr>
          <w:rFonts w:cs="Calibri"/>
          <w:b/>
        </w:rPr>
        <w:t>. Biblioteka Głowna UG</w:t>
      </w:r>
      <w:r w:rsidRPr="00AB5280">
        <w:rPr>
          <w:rFonts w:cs="Calibri"/>
        </w:rPr>
        <w:t xml:space="preserve"> zaprasza na zwiedzanie z przewodnikiem, odkrywanie magicznego świata książek i miejsc, w którym tysiące studentów spędzają dziesiątki godzin przygotowując się do kolokwiów i egzaminów. Pokoje cichej nauki, zbiory specjalne, a także aula senacka, w której ważą się losy uczelni – to tylko wybrane atrakcje. </w:t>
      </w:r>
    </w:p>
    <w:p w:rsidR="005D5EDD" w:rsidRPr="00AB5280" w:rsidRDefault="005D5EDD" w:rsidP="005D5EDD">
      <w:pPr>
        <w:pStyle w:val="Akapitzlist"/>
        <w:spacing w:after="0" w:line="240" w:lineRule="auto"/>
        <w:ind w:left="0"/>
        <w:jc w:val="both"/>
        <w:rPr>
          <w:rFonts w:cs="Calibri"/>
        </w:rPr>
      </w:pPr>
    </w:p>
    <w:p w:rsidR="005D5EDD" w:rsidRPr="00AB5280" w:rsidRDefault="005D5EDD" w:rsidP="005D5EDD">
      <w:pPr>
        <w:pStyle w:val="Akapitzlist"/>
        <w:spacing w:after="0" w:line="240" w:lineRule="auto"/>
        <w:ind w:left="0"/>
        <w:jc w:val="both"/>
        <w:rPr>
          <w:rFonts w:cs="Calibri"/>
          <w:b/>
        </w:rPr>
      </w:pPr>
      <w:r w:rsidRPr="00AB5280">
        <w:rPr>
          <w:rFonts w:cs="Calibri"/>
          <w:b/>
        </w:rPr>
        <w:t xml:space="preserve">PROGRAM DNI OTWARTYCH UG na stronie: </w:t>
      </w:r>
      <w:hyperlink r:id="rId8" w:history="1">
        <w:r w:rsidRPr="00AB5280">
          <w:rPr>
            <w:rStyle w:val="Hipercze"/>
            <w:rFonts w:cs="Calibri"/>
            <w:b/>
          </w:rPr>
          <w:t>http://targiakademia.pl/dni-otwarte-ug/</w:t>
        </w:r>
      </w:hyperlink>
    </w:p>
    <w:p w:rsidR="005D5EDD" w:rsidRPr="00AB5280" w:rsidRDefault="005D5EDD" w:rsidP="005D5EDD">
      <w:pPr>
        <w:pStyle w:val="Akapitzlist"/>
        <w:spacing w:after="0" w:line="240" w:lineRule="auto"/>
        <w:ind w:left="0"/>
        <w:jc w:val="both"/>
        <w:rPr>
          <w:rFonts w:cs="Calibri"/>
        </w:rPr>
      </w:pPr>
    </w:p>
    <w:p w:rsidR="005D5EDD" w:rsidRPr="00C34F5A" w:rsidRDefault="005D5EDD" w:rsidP="005D5EDD">
      <w:pPr>
        <w:jc w:val="both"/>
        <w:rPr>
          <w:rFonts w:ascii="Calibri" w:hAnsi="Calibri" w:cs="Calibri"/>
          <w:b/>
          <w:iCs/>
          <w:sz w:val="22"/>
          <w:szCs w:val="22"/>
        </w:rPr>
      </w:pPr>
      <w:r w:rsidRPr="00C34F5A">
        <w:rPr>
          <w:rFonts w:ascii="Calibri" w:hAnsi="Calibri" w:cs="Calibri"/>
          <w:b/>
          <w:iCs/>
          <w:sz w:val="22"/>
          <w:szCs w:val="22"/>
        </w:rPr>
        <w:t>Organizatorem Targów AKADEMIA 2019 jest Uniwersytet Gdański we współpracy z Fundacją Rozwoju UG.</w:t>
      </w:r>
    </w:p>
    <w:p w:rsidR="005D5EDD" w:rsidRPr="00AB5280" w:rsidRDefault="005D5EDD" w:rsidP="005D5EDD">
      <w:pPr>
        <w:jc w:val="both"/>
        <w:rPr>
          <w:rFonts w:ascii="Calibri" w:hAnsi="Calibri" w:cs="Calibri"/>
          <w:iCs/>
          <w:sz w:val="22"/>
          <w:szCs w:val="22"/>
        </w:rPr>
      </w:pPr>
    </w:p>
    <w:p w:rsidR="005D5EDD" w:rsidRPr="00AB5280" w:rsidRDefault="005D5EDD" w:rsidP="005D5EDD">
      <w:pPr>
        <w:jc w:val="both"/>
        <w:rPr>
          <w:rFonts w:ascii="Calibri" w:hAnsi="Calibri" w:cs="Calibri"/>
          <w:b/>
          <w:iCs/>
          <w:color w:val="FF0000"/>
          <w:sz w:val="22"/>
          <w:szCs w:val="22"/>
        </w:rPr>
      </w:pPr>
      <w:r w:rsidRPr="00AB5280">
        <w:rPr>
          <w:rFonts w:ascii="Calibri" w:hAnsi="Calibri" w:cs="Calibri"/>
          <w:b/>
          <w:iCs/>
          <w:sz w:val="22"/>
          <w:szCs w:val="22"/>
        </w:rPr>
        <w:t xml:space="preserve">Patroni medialni: </w:t>
      </w:r>
      <w:r w:rsidRPr="00C34F5A">
        <w:rPr>
          <w:rFonts w:ascii="Calibri" w:hAnsi="Calibri" w:cs="Calibri"/>
          <w:b/>
          <w:iCs/>
          <w:sz w:val="22"/>
          <w:szCs w:val="22"/>
        </w:rPr>
        <w:t xml:space="preserve">TVP 3 Gdańsk, Radio Gdańsk, „Dziennik Bałtycki”, Trojmiasto.pl, Radio UG MORS, „Gazeta Uniwersytecka”, </w:t>
      </w:r>
      <w:r w:rsidRPr="00AA665E">
        <w:rPr>
          <w:rFonts w:ascii="Calibri" w:hAnsi="Calibri" w:cs="Calibri"/>
          <w:b/>
          <w:iCs/>
          <w:sz w:val="22"/>
          <w:szCs w:val="22"/>
        </w:rPr>
        <w:t>Gazeta Studencka CDN</w:t>
      </w:r>
    </w:p>
    <w:p w:rsidR="005D5EDD" w:rsidRPr="00AB5280" w:rsidRDefault="005D5EDD" w:rsidP="005D5EDD">
      <w:pPr>
        <w:jc w:val="both"/>
        <w:rPr>
          <w:rFonts w:ascii="Calibri" w:hAnsi="Calibri" w:cs="Calibri"/>
          <w:b/>
          <w:sz w:val="22"/>
          <w:szCs w:val="22"/>
        </w:rPr>
      </w:pPr>
    </w:p>
    <w:p w:rsidR="005D5EDD" w:rsidRPr="00AB5280" w:rsidRDefault="005D5EDD" w:rsidP="005D5EDD">
      <w:pPr>
        <w:jc w:val="both"/>
        <w:rPr>
          <w:rFonts w:ascii="Calibri" w:hAnsi="Calibri" w:cs="Calibri"/>
          <w:b/>
          <w:sz w:val="22"/>
          <w:szCs w:val="22"/>
        </w:rPr>
      </w:pPr>
    </w:p>
    <w:p w:rsidR="005D5EDD" w:rsidRPr="00AB5280" w:rsidRDefault="005D5EDD" w:rsidP="005D5EDD">
      <w:pPr>
        <w:pStyle w:val="NormalnyWeb"/>
        <w:shd w:val="clear" w:color="auto" w:fill="FFFFFF"/>
        <w:tabs>
          <w:tab w:val="center" w:pos="2268"/>
          <w:tab w:val="center" w:pos="7230"/>
        </w:tabs>
        <w:spacing w:before="0" w:beforeAutospacing="0" w:after="0" w:afterAutospacing="0"/>
        <w:jc w:val="both"/>
        <w:rPr>
          <w:rFonts w:ascii="Calibri" w:hAnsi="Calibri" w:cs="Calibri"/>
          <w:sz w:val="22"/>
          <w:szCs w:val="22"/>
        </w:rPr>
      </w:pPr>
    </w:p>
    <w:p w:rsidR="005D5EDD" w:rsidRPr="00AB5280" w:rsidRDefault="005D5EDD" w:rsidP="005D5EDD">
      <w:pPr>
        <w:tabs>
          <w:tab w:val="left" w:pos="1843"/>
        </w:tabs>
        <w:jc w:val="both"/>
        <w:rPr>
          <w:rFonts w:ascii="Calibri" w:hAnsi="Calibri" w:cs="Calibri"/>
          <w:sz w:val="22"/>
          <w:szCs w:val="22"/>
        </w:rPr>
      </w:pPr>
      <w:r w:rsidRPr="004F6640">
        <w:rPr>
          <w:rFonts w:ascii="Calibri" w:hAnsi="Calibri" w:cs="Calibri"/>
          <w:noProof/>
          <w:sz w:val="22"/>
          <w:szCs w:val="22"/>
        </w:rPr>
        <w:drawing>
          <wp:inline distT="0" distB="0" distL="0" distR="0">
            <wp:extent cx="6170295" cy="946150"/>
            <wp:effectExtent l="0" t="0" r="1905" b="6350"/>
            <wp:docPr id="1" name="Obraz 1" descr="Belka TA - patro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elka TA - patroni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0295" cy="94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EDD" w:rsidRPr="00AB5280" w:rsidRDefault="005D5EDD" w:rsidP="005D5EDD">
      <w:pPr>
        <w:tabs>
          <w:tab w:val="left" w:pos="1843"/>
        </w:tabs>
        <w:jc w:val="both"/>
        <w:rPr>
          <w:rFonts w:ascii="Calibri" w:hAnsi="Calibri" w:cs="Calibri"/>
          <w:sz w:val="22"/>
          <w:szCs w:val="22"/>
        </w:rPr>
      </w:pPr>
    </w:p>
    <w:p w:rsidR="00D82DCC" w:rsidRDefault="00D82DCC"/>
    <w:sectPr w:rsidR="00D82DCC" w:rsidSect="008472E5">
      <w:headerReference w:type="default" r:id="rId10"/>
      <w:footerReference w:type="default" r:id="rId11"/>
      <w:pgSz w:w="11905" w:h="16837"/>
      <w:pgMar w:top="1800" w:right="1134" w:bottom="1462" w:left="1134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D2311" w:rsidRPr="00EF225A" w:rsidRDefault="005D5EDD" w:rsidP="00EF225A">
    <w:pPr>
      <w:pStyle w:val="Stopka"/>
      <w:jc w:val="center"/>
    </w:pPr>
    <w:r w:rsidRPr="004F6640">
      <w:rPr>
        <w:noProof/>
        <w:lang w:val="pl-PL" w:eastAsia="pl-PL"/>
      </w:rPr>
      <w:drawing>
        <wp:inline distT="0" distB="0" distL="0" distR="0">
          <wp:extent cx="4627880" cy="636270"/>
          <wp:effectExtent l="0" t="0" r="1270" b="0"/>
          <wp:docPr id="2" name="Obraz 2" descr="TA stopk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TA stopk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27880" cy="6362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D2311" w:rsidRDefault="005D5EDD">
    <w:pPr>
      <w:pStyle w:val="Nagwek"/>
    </w:pPr>
  </w:p>
  <w:p w:rsidR="004D2311" w:rsidRDefault="005D5EDD" w:rsidP="007817BE">
    <w:pPr>
      <w:pStyle w:val="Nagwek"/>
      <w:jc w:val="center"/>
    </w:pPr>
    <w:r>
      <w:rPr>
        <w:noProof/>
        <w:lang w:val="pl-PL" w:eastAsia="pl-PL"/>
      </w:rPr>
      <w:drawing>
        <wp:inline distT="0" distB="0" distL="0" distR="0">
          <wp:extent cx="1741170" cy="1002030"/>
          <wp:effectExtent l="0" t="0" r="0" b="762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41170" cy="10020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FAF280F"/>
    <w:multiLevelType w:val="hybridMultilevel"/>
    <w:tmpl w:val="BE182C8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5EDD"/>
    <w:rsid w:val="005D5EDD"/>
    <w:rsid w:val="00D82D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4131D4"/>
  <w15:chartTrackingRefBased/>
  <w15:docId w15:val="{76707BCB-47CE-4A5A-8990-04BED22C68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5D5EDD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Lucida Sans Unicode" w:hAnsi="Times New Roman" w:cs="Tahoma"/>
      <w:kern w:val="3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5D5EDD"/>
    <w:pPr>
      <w:tabs>
        <w:tab w:val="center" w:pos="4536"/>
        <w:tab w:val="right" w:pos="9072"/>
      </w:tabs>
    </w:pPr>
    <w:rPr>
      <w:rFonts w:cs="Times New Roman"/>
      <w:lang w:val="x-none" w:eastAsia="x-none"/>
    </w:rPr>
  </w:style>
  <w:style w:type="character" w:customStyle="1" w:styleId="NagwekZnak">
    <w:name w:val="Nagłówek Znak"/>
    <w:basedOn w:val="Domylnaczcionkaakapitu"/>
    <w:link w:val="Nagwek"/>
    <w:rsid w:val="005D5EDD"/>
    <w:rPr>
      <w:rFonts w:ascii="Times New Roman" w:eastAsia="Lucida Sans Unicode" w:hAnsi="Times New Roman" w:cs="Times New Roman"/>
      <w:kern w:val="3"/>
      <w:sz w:val="24"/>
      <w:szCs w:val="24"/>
      <w:lang w:val="x-none" w:eastAsia="x-none"/>
    </w:rPr>
  </w:style>
  <w:style w:type="paragraph" w:styleId="Stopka">
    <w:name w:val="footer"/>
    <w:basedOn w:val="Normalny"/>
    <w:link w:val="StopkaZnak"/>
    <w:unhideWhenUsed/>
    <w:rsid w:val="005D5EDD"/>
    <w:pPr>
      <w:tabs>
        <w:tab w:val="center" w:pos="4536"/>
        <w:tab w:val="right" w:pos="9072"/>
      </w:tabs>
    </w:pPr>
    <w:rPr>
      <w:rFonts w:cs="Times New Roman"/>
      <w:lang w:val="x-none" w:eastAsia="x-none"/>
    </w:rPr>
  </w:style>
  <w:style w:type="character" w:customStyle="1" w:styleId="StopkaZnak">
    <w:name w:val="Stopka Znak"/>
    <w:basedOn w:val="Domylnaczcionkaakapitu"/>
    <w:link w:val="Stopka"/>
    <w:rsid w:val="005D5EDD"/>
    <w:rPr>
      <w:rFonts w:ascii="Times New Roman" w:eastAsia="Lucida Sans Unicode" w:hAnsi="Times New Roman" w:cs="Times New Roman"/>
      <w:kern w:val="3"/>
      <w:sz w:val="24"/>
      <w:szCs w:val="24"/>
      <w:lang w:val="x-none" w:eastAsia="x-none"/>
    </w:rPr>
  </w:style>
  <w:style w:type="paragraph" w:styleId="NormalnyWeb">
    <w:name w:val="Normal (Web)"/>
    <w:basedOn w:val="Normalny"/>
    <w:rsid w:val="005D5EDD"/>
    <w:pPr>
      <w:widowControl/>
      <w:suppressAutoHyphens w:val="0"/>
      <w:autoSpaceDN/>
      <w:spacing w:before="100" w:beforeAutospacing="1" w:after="100" w:afterAutospacing="1"/>
      <w:textAlignment w:val="auto"/>
    </w:pPr>
    <w:rPr>
      <w:rFonts w:eastAsia="Times New Roman" w:cs="Times New Roman"/>
      <w:kern w:val="0"/>
    </w:rPr>
  </w:style>
  <w:style w:type="character" w:styleId="Hipercze">
    <w:name w:val="Hyperlink"/>
    <w:rsid w:val="005D5EDD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5D5EDD"/>
    <w:pPr>
      <w:widowControl/>
      <w:suppressAutoHyphens w:val="0"/>
      <w:autoSpaceDN/>
      <w:spacing w:after="160" w:line="259" w:lineRule="auto"/>
      <w:ind w:left="720"/>
      <w:contextualSpacing/>
      <w:textAlignment w:val="auto"/>
    </w:pPr>
    <w:rPr>
      <w:rFonts w:ascii="Calibri" w:eastAsia="Calibri" w:hAnsi="Calibri" w:cs="Times New Roman"/>
      <w:kern w:val="0"/>
      <w:sz w:val="22"/>
      <w:szCs w:val="22"/>
      <w:lang w:eastAsia="en-US"/>
    </w:rPr>
  </w:style>
  <w:style w:type="character" w:customStyle="1" w:styleId="bold">
    <w:name w:val="bold"/>
    <w:rsid w:val="005D5ED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targiakademia.pl/dni-otwarte-ug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targiakademia.pl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ug.edu.pl/pl" TargetMode="External"/><Relationship Id="rId11" Type="http://schemas.openxmlformats.org/officeDocument/2006/relationships/footer" Target="footer1.xml"/><Relationship Id="rId5" Type="http://schemas.openxmlformats.org/officeDocument/2006/relationships/hyperlink" Target="mailto:prasa@ug.edu.pl" TargetMode="Externa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1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1294</Words>
  <Characters>7769</Characters>
  <Application>Microsoft Office Word</Application>
  <DocSecurity>0</DocSecurity>
  <Lines>64</Lines>
  <Paragraphs>18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Beata Czechowska-Derkacz</dc:creator>
  <cp:keywords/>
  <dc:description/>
  <cp:lastModifiedBy>Beata Czechowska-Derkacz</cp:lastModifiedBy>
  <cp:revision>1</cp:revision>
  <dcterms:created xsi:type="dcterms:W3CDTF">2019-03-12T08:40:00Z</dcterms:created>
  <dcterms:modified xsi:type="dcterms:W3CDTF">2019-03-12T08:46:00Z</dcterms:modified>
</cp:coreProperties>
</file>