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4CFD5" w14:textId="77777777" w:rsidR="00406DD1" w:rsidRDefault="00A810C2" w:rsidP="003676FC">
      <w:pPr>
        <w:spacing w:after="0" w:line="240" w:lineRule="auto"/>
        <w:jc w:val="both"/>
        <w:rPr>
          <w:rFonts w:cstheme="minorHAnsi"/>
        </w:rPr>
      </w:pPr>
      <w:r>
        <w:rPr>
          <w:rFonts w:ascii="Calibri" w:hAnsi="Calibri" w:cs="Calibri"/>
          <w:b/>
          <w:bCs/>
          <w:smallCaps/>
          <w:noProof/>
        </w:rPr>
        <w:t xml:space="preserve">                </w:t>
      </w:r>
      <w:r w:rsidR="00406DD1">
        <w:rPr>
          <w:rFonts w:ascii="Calibri" w:hAnsi="Calibri" w:cs="Calibri"/>
          <w:b/>
          <w:bCs/>
          <w:smallCaps/>
          <w:noProof/>
        </w:rPr>
        <w:t xml:space="preserve"> </w:t>
      </w:r>
      <w:r w:rsidR="00406DD1" w:rsidRPr="00F33809">
        <w:rPr>
          <w:rFonts w:ascii="Calibri" w:hAnsi="Calibri" w:cs="Calibri"/>
          <w:b/>
          <w:bCs/>
          <w:smallCaps/>
          <w:noProof/>
        </w:rPr>
        <w:drawing>
          <wp:inline distT="0" distB="0" distL="0" distR="0" wp14:anchorId="7DAD41CD" wp14:editId="7AC24317">
            <wp:extent cx="1266825" cy="947144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866" cy="95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560">
        <w:rPr>
          <w:rFonts w:ascii="Calibri" w:hAnsi="Calibri" w:cs="Calibri"/>
          <w:b/>
          <w:bCs/>
          <w:smallCaps/>
          <w:noProof/>
        </w:rPr>
        <w:t xml:space="preserve">           </w:t>
      </w:r>
      <w:r w:rsidR="00406DD1">
        <w:rPr>
          <w:rFonts w:ascii="Calibri" w:hAnsi="Calibri" w:cs="Calibri"/>
          <w:b/>
          <w:bCs/>
          <w:smallCaps/>
          <w:noProof/>
        </w:rPr>
        <w:t xml:space="preserve">  </w:t>
      </w:r>
      <w:r w:rsidR="007A5560">
        <w:rPr>
          <w:rFonts w:ascii="Calibri" w:hAnsi="Calibri" w:cs="Calibri"/>
          <w:b/>
          <w:bCs/>
          <w:smallCaps/>
          <w:noProof/>
        </w:rPr>
        <w:t xml:space="preserve">              </w:t>
      </w:r>
      <w:r w:rsidR="00406DD1">
        <w:rPr>
          <w:rFonts w:ascii="Calibri" w:hAnsi="Calibri" w:cs="Calibri"/>
          <w:b/>
          <w:bCs/>
          <w:smallCaps/>
          <w:noProof/>
        </w:rPr>
        <w:t xml:space="preserve">                                                                            </w:t>
      </w:r>
    </w:p>
    <w:p w14:paraId="61F5FC0A" w14:textId="77777777" w:rsidR="00406DD1" w:rsidRDefault="00406DD1" w:rsidP="003676FC">
      <w:pPr>
        <w:spacing w:after="0" w:line="240" w:lineRule="auto"/>
        <w:jc w:val="both"/>
        <w:rPr>
          <w:rFonts w:cstheme="minorHAnsi"/>
        </w:rPr>
      </w:pPr>
    </w:p>
    <w:p w14:paraId="34D2E76C" w14:textId="77777777" w:rsidR="00406DD1" w:rsidRDefault="00406DD1" w:rsidP="003676FC">
      <w:pPr>
        <w:spacing w:after="0" w:line="240" w:lineRule="auto"/>
        <w:jc w:val="both"/>
        <w:rPr>
          <w:rFonts w:cstheme="minorHAnsi"/>
        </w:rPr>
      </w:pPr>
    </w:p>
    <w:p w14:paraId="784B3DD5" w14:textId="77777777" w:rsidR="00065083" w:rsidRDefault="00065083" w:rsidP="003676FC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Biuro Rzecznika Prasowego</w:t>
      </w:r>
      <w:r w:rsidR="00171C3F" w:rsidRPr="00171C3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</w:t>
      </w:r>
    </w:p>
    <w:p w14:paraId="4842CF09" w14:textId="142F5E8F" w:rsidR="00171C3F" w:rsidRPr="00171C3F" w:rsidRDefault="00171C3F" w:rsidP="003676FC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171C3F">
        <w:rPr>
          <w:rFonts w:ascii="Calibri" w:eastAsia="Calibri" w:hAnsi="Calibri" w:cs="Calibri"/>
          <w:color w:val="000000"/>
          <w:sz w:val="20"/>
          <w:szCs w:val="20"/>
          <w:lang w:eastAsia="en-US"/>
        </w:rPr>
        <w:t>Uniwersytetu Gdańskiego</w:t>
      </w:r>
    </w:p>
    <w:p w14:paraId="460D643C" w14:textId="77777777" w:rsidR="00171C3F" w:rsidRPr="00171C3F" w:rsidRDefault="00171C3F" w:rsidP="003676FC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171C3F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Bażyńskiego 8</w:t>
      </w:r>
    </w:p>
    <w:p w14:paraId="0ACB3515" w14:textId="77777777" w:rsidR="00171C3F" w:rsidRPr="00171C3F" w:rsidRDefault="00171C3F" w:rsidP="003676FC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171C3F">
        <w:rPr>
          <w:rFonts w:ascii="Calibri" w:eastAsia="Calibri" w:hAnsi="Calibri" w:cs="Calibri"/>
          <w:color w:val="000000"/>
          <w:sz w:val="20"/>
          <w:szCs w:val="20"/>
          <w:lang w:eastAsia="en-US"/>
        </w:rPr>
        <w:t>80-309 Gdańsk</w:t>
      </w:r>
    </w:p>
    <w:p w14:paraId="30C00D98" w14:textId="77777777" w:rsidR="00171C3F" w:rsidRPr="00171C3F" w:rsidRDefault="00171C3F" w:rsidP="003676FC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171C3F">
        <w:rPr>
          <w:rFonts w:ascii="Calibri" w:eastAsia="Calibri" w:hAnsi="Calibri" w:cs="Calibri"/>
          <w:color w:val="000000"/>
          <w:sz w:val="20"/>
          <w:szCs w:val="20"/>
          <w:lang w:eastAsia="en-US"/>
        </w:rPr>
        <w:t>tel.: (58) 523 25 84</w:t>
      </w:r>
    </w:p>
    <w:p w14:paraId="52D64514" w14:textId="752B2B77" w:rsidR="00171C3F" w:rsidRPr="00171C3F" w:rsidRDefault="00171C3F" w:rsidP="003676FC">
      <w:pPr>
        <w:spacing w:after="0" w:line="240" w:lineRule="auto"/>
        <w:rPr>
          <w:rFonts w:ascii="Calibri" w:eastAsia="Calibri" w:hAnsi="Calibri" w:cs="Calibri"/>
          <w:color w:val="330000"/>
          <w:sz w:val="20"/>
          <w:szCs w:val="20"/>
          <w:lang w:val="en-US" w:eastAsia="en-US"/>
        </w:rPr>
      </w:pPr>
      <w:r w:rsidRPr="00171C3F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e-mail </w:t>
      </w:r>
      <w:hyperlink r:id="rId6" w:history="1">
        <w:r w:rsidR="00065083" w:rsidRPr="005C511D">
          <w:rPr>
            <w:rStyle w:val="Hipercze"/>
            <w:rFonts w:ascii="Calibri" w:eastAsia="Calibri" w:hAnsi="Calibri" w:cs="Calibri"/>
            <w:sz w:val="20"/>
            <w:szCs w:val="20"/>
            <w:lang w:val="en-US" w:eastAsia="en-US"/>
          </w:rPr>
          <w:t>prasa@ug.edu.pl</w:t>
        </w:r>
      </w:hyperlink>
    </w:p>
    <w:p w14:paraId="0124E756" w14:textId="77777777" w:rsidR="00171C3F" w:rsidRPr="00171C3F" w:rsidRDefault="00A019FF" w:rsidP="003676FC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</w:pPr>
      <w:hyperlink r:id="rId7" w:history="1">
        <w:r w:rsidR="00171C3F" w:rsidRPr="00171C3F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en-US" w:eastAsia="en-US"/>
          </w:rPr>
          <w:t>http://www.ug.edu.pl/pl</w:t>
        </w:r>
      </w:hyperlink>
    </w:p>
    <w:p w14:paraId="7FCB8443" w14:textId="77777777" w:rsidR="00171C3F" w:rsidRPr="00171C3F" w:rsidRDefault="00171C3F" w:rsidP="003676FC">
      <w:pPr>
        <w:spacing w:after="0" w:line="240" w:lineRule="auto"/>
        <w:rPr>
          <w:rFonts w:ascii="Calibri" w:eastAsia="Calibri" w:hAnsi="Calibri" w:cs="Calibri"/>
          <w:color w:val="000000"/>
          <w:lang w:val="en-US" w:eastAsia="x-none"/>
        </w:rPr>
      </w:pPr>
    </w:p>
    <w:p w14:paraId="3D9DFD1F" w14:textId="3B05AA7F" w:rsidR="00DE5AC4" w:rsidRDefault="00171C3F" w:rsidP="003676FC">
      <w:pPr>
        <w:spacing w:after="0" w:line="240" w:lineRule="auto"/>
        <w:rPr>
          <w:rFonts w:ascii="Calibri" w:eastAsia="Calibri" w:hAnsi="Calibri" w:cs="Calibri"/>
          <w:lang w:eastAsia="x-none"/>
        </w:rPr>
      </w:pPr>
      <w:r w:rsidRPr="00171C3F">
        <w:rPr>
          <w:rFonts w:ascii="Calibri" w:eastAsia="Calibri" w:hAnsi="Calibri" w:cs="Calibri"/>
          <w:lang w:val="x-none" w:eastAsia="x-none"/>
        </w:rPr>
        <w:t xml:space="preserve">Gdańsk, </w:t>
      </w:r>
      <w:r w:rsidR="007B5A2B">
        <w:rPr>
          <w:rFonts w:ascii="Calibri" w:eastAsia="Calibri" w:hAnsi="Calibri" w:cs="Calibri"/>
          <w:lang w:eastAsia="x-none"/>
        </w:rPr>
        <w:t>5</w:t>
      </w:r>
      <w:r w:rsidR="007A76C9">
        <w:rPr>
          <w:rFonts w:ascii="Calibri" w:eastAsia="Calibri" w:hAnsi="Calibri" w:cs="Calibri"/>
          <w:lang w:eastAsia="x-none"/>
        </w:rPr>
        <w:t xml:space="preserve"> grudnia</w:t>
      </w:r>
      <w:r w:rsidRPr="00171C3F">
        <w:rPr>
          <w:rFonts w:ascii="Calibri" w:eastAsia="Calibri" w:hAnsi="Calibri" w:cs="Calibri"/>
          <w:lang w:eastAsia="x-none"/>
        </w:rPr>
        <w:t xml:space="preserve"> </w:t>
      </w:r>
      <w:r w:rsidRPr="00171C3F">
        <w:rPr>
          <w:rFonts w:ascii="Calibri" w:eastAsia="Calibri" w:hAnsi="Calibri" w:cs="Calibri"/>
          <w:lang w:val="x-none" w:eastAsia="x-none"/>
        </w:rPr>
        <w:t>201</w:t>
      </w:r>
      <w:r w:rsidRPr="00171C3F">
        <w:rPr>
          <w:rFonts w:ascii="Calibri" w:eastAsia="Calibri" w:hAnsi="Calibri" w:cs="Calibri"/>
          <w:lang w:eastAsia="x-none"/>
        </w:rPr>
        <w:t>7</w:t>
      </w:r>
    </w:p>
    <w:p w14:paraId="71045A29" w14:textId="77777777" w:rsidR="00D27B7A" w:rsidRDefault="00D27B7A" w:rsidP="003676FC">
      <w:pPr>
        <w:spacing w:after="0" w:line="240" w:lineRule="auto"/>
        <w:rPr>
          <w:rFonts w:cstheme="minorHAnsi"/>
          <w:b/>
        </w:rPr>
      </w:pPr>
    </w:p>
    <w:p w14:paraId="4F03D72C" w14:textId="77777777" w:rsidR="00DE5AC4" w:rsidRPr="00DE5AC4" w:rsidRDefault="00DE5AC4" w:rsidP="003676FC">
      <w:pPr>
        <w:spacing w:after="0" w:line="240" w:lineRule="auto"/>
        <w:jc w:val="center"/>
        <w:rPr>
          <w:rFonts w:cstheme="minorHAnsi"/>
          <w:b/>
          <w:i/>
        </w:rPr>
      </w:pPr>
      <w:r w:rsidRPr="00DE5AC4">
        <w:rPr>
          <w:rFonts w:cstheme="minorHAnsi"/>
          <w:b/>
        </w:rPr>
        <w:t>Informacja prasowa</w:t>
      </w:r>
    </w:p>
    <w:p w14:paraId="61628B9F" w14:textId="77777777" w:rsidR="00EC5477" w:rsidRPr="00EC5477" w:rsidRDefault="00EC5477" w:rsidP="003676FC">
      <w:pPr>
        <w:spacing w:after="0" w:line="240" w:lineRule="auto"/>
        <w:jc w:val="center"/>
        <w:rPr>
          <w:rFonts w:cstheme="minorHAnsi"/>
          <w:b/>
          <w:lang w:val="de-DE"/>
        </w:rPr>
      </w:pPr>
    </w:p>
    <w:p w14:paraId="5C75815A" w14:textId="76124820" w:rsidR="00C52DBC" w:rsidRPr="00C52DBC" w:rsidRDefault="00C52DBC" w:rsidP="003676FC">
      <w:pPr>
        <w:spacing w:after="0" w:line="240" w:lineRule="auto"/>
        <w:jc w:val="center"/>
        <w:rPr>
          <w:rStyle w:val="5yl5"/>
          <w:rFonts w:eastAsiaTheme="minorHAnsi"/>
          <w:b/>
          <w:sz w:val="24"/>
          <w:szCs w:val="24"/>
          <w:lang w:eastAsia="en-US"/>
        </w:rPr>
      </w:pPr>
      <w:r w:rsidRPr="00C52DBC">
        <w:rPr>
          <w:rStyle w:val="5yl5"/>
          <w:rFonts w:eastAsiaTheme="minorHAnsi"/>
          <w:b/>
          <w:sz w:val="24"/>
          <w:szCs w:val="24"/>
          <w:lang w:eastAsia="en-US"/>
        </w:rPr>
        <w:t>POWER na Uniwersytecie Gdańskim</w:t>
      </w:r>
    </w:p>
    <w:p w14:paraId="1C934E65" w14:textId="6FA77726" w:rsidR="00182FF6" w:rsidRPr="00C52DBC" w:rsidRDefault="00C52DBC" w:rsidP="003676FC">
      <w:pPr>
        <w:spacing w:after="0" w:line="240" w:lineRule="auto"/>
        <w:jc w:val="center"/>
        <w:rPr>
          <w:rStyle w:val="5yl5"/>
          <w:rFonts w:eastAsiaTheme="minorHAnsi"/>
          <w:b/>
          <w:sz w:val="24"/>
          <w:szCs w:val="24"/>
          <w:lang w:eastAsia="en-US"/>
        </w:rPr>
      </w:pPr>
      <w:r w:rsidRPr="00C52DBC">
        <w:rPr>
          <w:rStyle w:val="5yl5"/>
          <w:rFonts w:eastAsiaTheme="minorHAnsi"/>
          <w:b/>
          <w:sz w:val="24"/>
          <w:szCs w:val="24"/>
          <w:lang w:eastAsia="en-US"/>
        </w:rPr>
        <w:t>Uczelnia otrzyma p</w:t>
      </w:r>
      <w:r w:rsidR="00744DD5" w:rsidRPr="00C52DBC">
        <w:rPr>
          <w:rStyle w:val="5yl5"/>
          <w:rFonts w:eastAsiaTheme="minorHAnsi"/>
          <w:b/>
          <w:sz w:val="24"/>
          <w:szCs w:val="24"/>
          <w:lang w:eastAsia="en-US"/>
        </w:rPr>
        <w:t>onad 18,5</w:t>
      </w:r>
      <w:r w:rsidR="00182FF6" w:rsidRPr="00C52DBC">
        <w:rPr>
          <w:rStyle w:val="5yl5"/>
          <w:rFonts w:eastAsiaTheme="minorHAnsi"/>
          <w:b/>
          <w:sz w:val="24"/>
          <w:szCs w:val="24"/>
          <w:lang w:eastAsia="en-US"/>
        </w:rPr>
        <w:t xml:space="preserve"> mln zł </w:t>
      </w:r>
      <w:r w:rsidR="0069219B" w:rsidRPr="00C52DBC">
        <w:rPr>
          <w:rStyle w:val="5yl5"/>
          <w:rFonts w:eastAsiaTheme="minorHAnsi"/>
          <w:b/>
          <w:sz w:val="24"/>
          <w:szCs w:val="24"/>
          <w:lang w:eastAsia="en-US"/>
        </w:rPr>
        <w:t>na realizację projektu „</w:t>
      </w:r>
      <w:proofErr w:type="spellStart"/>
      <w:r w:rsidR="00182FF6" w:rsidRPr="00C52DBC">
        <w:rPr>
          <w:rStyle w:val="5yl5"/>
          <w:rFonts w:eastAsiaTheme="minorHAnsi"/>
          <w:b/>
          <w:sz w:val="24"/>
          <w:szCs w:val="24"/>
          <w:lang w:eastAsia="en-US"/>
        </w:rPr>
        <w:t>PROgram</w:t>
      </w:r>
      <w:proofErr w:type="spellEnd"/>
      <w:r w:rsidR="00182FF6" w:rsidRPr="00C52DBC">
        <w:rPr>
          <w:rStyle w:val="5yl5"/>
          <w:rFonts w:eastAsiaTheme="minorHAnsi"/>
          <w:b/>
          <w:sz w:val="24"/>
          <w:szCs w:val="24"/>
          <w:lang w:eastAsia="en-US"/>
        </w:rPr>
        <w:t xml:space="preserve"> Rozwoju Uniwersytetu Gdańskiego</w:t>
      </w:r>
      <w:r w:rsidR="0069219B" w:rsidRPr="00C52DBC">
        <w:rPr>
          <w:rStyle w:val="5yl5"/>
          <w:rFonts w:eastAsiaTheme="minorHAnsi"/>
          <w:b/>
          <w:sz w:val="24"/>
          <w:szCs w:val="24"/>
          <w:lang w:eastAsia="en-US"/>
        </w:rPr>
        <w:t>”</w:t>
      </w:r>
      <w:r w:rsidR="00182FF6" w:rsidRPr="00C52DBC">
        <w:rPr>
          <w:rStyle w:val="5yl5"/>
          <w:rFonts w:eastAsiaTheme="minorHAnsi"/>
          <w:b/>
          <w:sz w:val="24"/>
          <w:szCs w:val="24"/>
          <w:lang w:eastAsia="en-US"/>
        </w:rPr>
        <w:t xml:space="preserve"> </w:t>
      </w:r>
      <w:r w:rsidR="004E77D8" w:rsidRPr="00C52DBC">
        <w:rPr>
          <w:rStyle w:val="5yl5"/>
          <w:rFonts w:eastAsiaTheme="minorHAnsi"/>
          <w:b/>
          <w:sz w:val="24"/>
          <w:szCs w:val="24"/>
          <w:lang w:eastAsia="en-US"/>
        </w:rPr>
        <w:t>w konkursie Zintegrowane Programy Uczelni</w:t>
      </w:r>
    </w:p>
    <w:p w14:paraId="5E091436" w14:textId="77777777" w:rsidR="003055C4" w:rsidRDefault="003055C4" w:rsidP="003676FC">
      <w:pPr>
        <w:spacing w:after="0" w:line="240" w:lineRule="auto"/>
        <w:rPr>
          <w:rStyle w:val="5yl5"/>
          <w:rFonts w:eastAsiaTheme="minorHAnsi" w:cstheme="minorHAnsi"/>
          <w:b/>
          <w:bCs/>
          <w:lang w:eastAsia="en-US"/>
        </w:rPr>
      </w:pPr>
    </w:p>
    <w:p w14:paraId="6709330D" w14:textId="3178886B" w:rsidR="00C52DBC" w:rsidRPr="00C52DBC" w:rsidRDefault="00567B67" w:rsidP="003676FC">
      <w:pPr>
        <w:spacing w:after="0" w:line="240" w:lineRule="auto"/>
        <w:rPr>
          <w:rStyle w:val="5yl5"/>
          <w:rFonts w:eastAsiaTheme="minorHAnsi" w:cstheme="minorHAnsi"/>
          <w:b/>
          <w:bCs/>
          <w:lang w:eastAsia="en-US"/>
        </w:rPr>
      </w:pPr>
      <w:r w:rsidRPr="00C52DBC">
        <w:rPr>
          <w:rStyle w:val="5yl5"/>
          <w:rFonts w:eastAsiaTheme="minorHAnsi" w:cstheme="minorHAnsi"/>
          <w:b/>
          <w:bCs/>
          <w:lang w:eastAsia="en-US"/>
        </w:rPr>
        <w:t xml:space="preserve">Uniwersytet Gdański </w:t>
      </w:r>
      <w:r w:rsidR="00C52DBC" w:rsidRPr="00C52DBC">
        <w:rPr>
          <w:rStyle w:val="5yl5"/>
          <w:rFonts w:eastAsiaTheme="minorHAnsi" w:cstheme="minorHAnsi"/>
          <w:b/>
          <w:bCs/>
          <w:lang w:eastAsia="en-US"/>
        </w:rPr>
        <w:t xml:space="preserve">znalazł się w gronie 10 największych i najsilniejszych uczelni w Polsce, które zdobyły granty z Narodowego Centrum Badań i Rozwoju w ramach </w:t>
      </w:r>
      <w:r w:rsidR="00C52DBC" w:rsidRPr="00C52DBC">
        <w:rPr>
          <w:rFonts w:cstheme="minorHAnsi"/>
          <w:b/>
          <w:bCs/>
        </w:rPr>
        <w:t xml:space="preserve">Programu Operacyjnego </w:t>
      </w:r>
      <w:r w:rsidR="00C52DBC" w:rsidRPr="00630AE4">
        <w:rPr>
          <w:rFonts w:cstheme="minorHAnsi"/>
          <w:b/>
          <w:bCs/>
        </w:rPr>
        <w:t>Wiedza Edukacja Rozwój 2014-2020 w</w:t>
      </w:r>
      <w:r w:rsidR="00C52DBC" w:rsidRPr="00630AE4">
        <w:rPr>
          <w:rFonts w:cstheme="minorHAnsi"/>
          <w:bCs/>
        </w:rPr>
        <w:t xml:space="preserve"> </w:t>
      </w:r>
      <w:r w:rsidR="00C52DBC" w:rsidRPr="00630AE4">
        <w:rPr>
          <w:rStyle w:val="5yl5"/>
          <w:rFonts w:eastAsiaTheme="minorHAnsi" w:cstheme="minorHAnsi"/>
          <w:b/>
          <w:bCs/>
          <w:lang w:eastAsia="en-US"/>
        </w:rPr>
        <w:t>konkursie Zintegrowane Programy Uczelni</w:t>
      </w:r>
      <w:r w:rsidR="00AF3E82">
        <w:rPr>
          <w:rStyle w:val="5yl5"/>
          <w:rFonts w:eastAsiaTheme="minorHAnsi" w:cstheme="minorHAnsi"/>
          <w:b/>
          <w:bCs/>
          <w:lang w:eastAsia="en-US"/>
        </w:rPr>
        <w:t xml:space="preserve"> Ścieżka 3</w:t>
      </w:r>
      <w:r w:rsidR="00420910" w:rsidRPr="00630AE4">
        <w:rPr>
          <w:rStyle w:val="5yl5"/>
          <w:rFonts w:eastAsiaTheme="minorHAnsi" w:cstheme="minorHAnsi"/>
          <w:b/>
          <w:bCs/>
          <w:lang w:eastAsia="en-US"/>
        </w:rPr>
        <w:t>.</w:t>
      </w:r>
      <w:r w:rsidR="00C52DBC" w:rsidRPr="00630AE4">
        <w:rPr>
          <w:rStyle w:val="5yl5"/>
          <w:rFonts w:eastAsiaTheme="minorHAnsi" w:cstheme="minorHAnsi"/>
          <w:b/>
          <w:bCs/>
          <w:lang w:eastAsia="en-US"/>
        </w:rPr>
        <w:t xml:space="preserve"> Na </w:t>
      </w:r>
      <w:r w:rsidR="00C52DBC" w:rsidRPr="00C52DBC">
        <w:rPr>
          <w:rStyle w:val="5yl5"/>
          <w:rFonts w:eastAsiaTheme="minorHAnsi" w:cstheme="minorHAnsi"/>
          <w:b/>
          <w:bCs/>
          <w:lang w:eastAsia="en-US"/>
        </w:rPr>
        <w:t>realizację projektu pt. „</w:t>
      </w:r>
      <w:proofErr w:type="spellStart"/>
      <w:r w:rsidR="00C52DBC" w:rsidRPr="00C52DBC">
        <w:rPr>
          <w:rStyle w:val="5yl5"/>
          <w:rFonts w:eastAsiaTheme="minorHAnsi" w:cstheme="minorHAnsi"/>
          <w:b/>
          <w:bCs/>
          <w:lang w:eastAsia="en-US"/>
        </w:rPr>
        <w:t>PROgram</w:t>
      </w:r>
      <w:proofErr w:type="spellEnd"/>
      <w:r w:rsidR="00C52DBC" w:rsidRPr="00C52DBC">
        <w:rPr>
          <w:rStyle w:val="5yl5"/>
          <w:rFonts w:eastAsiaTheme="minorHAnsi" w:cstheme="minorHAnsi"/>
          <w:b/>
          <w:bCs/>
          <w:lang w:eastAsia="en-US"/>
        </w:rPr>
        <w:t xml:space="preserve"> Rozwoju Uniwersytetu Gdańskiego”</w:t>
      </w:r>
      <w:r w:rsidR="00C52DBC">
        <w:rPr>
          <w:rStyle w:val="5yl5"/>
          <w:rFonts w:eastAsiaTheme="minorHAnsi" w:cstheme="minorHAnsi"/>
          <w:b/>
          <w:bCs/>
          <w:lang w:eastAsia="en-US"/>
        </w:rPr>
        <w:t xml:space="preserve"> u</w:t>
      </w:r>
      <w:r w:rsidR="00C52DBC" w:rsidRPr="00C52DBC">
        <w:rPr>
          <w:rStyle w:val="5yl5"/>
          <w:rFonts w:eastAsiaTheme="minorHAnsi" w:cstheme="minorHAnsi"/>
          <w:b/>
          <w:bCs/>
          <w:lang w:eastAsia="en-US"/>
        </w:rPr>
        <w:t xml:space="preserve">czelnia otrzyma </w:t>
      </w:r>
      <w:r w:rsidRPr="00C52DBC">
        <w:rPr>
          <w:rStyle w:val="5yl5"/>
          <w:rFonts w:eastAsiaTheme="minorHAnsi" w:cstheme="minorHAnsi"/>
          <w:b/>
          <w:bCs/>
          <w:lang w:eastAsia="en-US"/>
        </w:rPr>
        <w:t>ponad 18,</w:t>
      </w:r>
      <w:r w:rsidR="00C52DBC" w:rsidRPr="00C52DBC">
        <w:rPr>
          <w:rStyle w:val="5yl5"/>
          <w:rFonts w:eastAsiaTheme="minorHAnsi" w:cstheme="minorHAnsi"/>
          <w:b/>
          <w:bCs/>
          <w:lang w:eastAsia="en-US"/>
        </w:rPr>
        <w:t xml:space="preserve">5 miliona złotych. </w:t>
      </w:r>
      <w:r w:rsidRPr="00C52DBC">
        <w:rPr>
          <w:rStyle w:val="5yl5"/>
          <w:rFonts w:eastAsiaTheme="minorHAnsi" w:cstheme="minorHAnsi"/>
          <w:b/>
          <w:bCs/>
          <w:lang w:eastAsia="en-US"/>
        </w:rPr>
        <w:t xml:space="preserve">W ramach projektu prowadzone będą </w:t>
      </w:r>
      <w:r w:rsidR="00065083">
        <w:rPr>
          <w:rStyle w:val="5yl5"/>
          <w:rFonts w:eastAsiaTheme="minorHAnsi" w:cstheme="minorHAnsi"/>
          <w:b/>
          <w:bCs/>
          <w:lang w:eastAsia="en-US"/>
        </w:rPr>
        <w:t xml:space="preserve">między innymi </w:t>
      </w:r>
      <w:r w:rsidRPr="00C52DBC">
        <w:rPr>
          <w:rStyle w:val="5yl5"/>
          <w:rFonts w:eastAsiaTheme="minorHAnsi" w:cstheme="minorHAnsi"/>
          <w:b/>
          <w:bCs/>
          <w:lang w:eastAsia="en-US"/>
        </w:rPr>
        <w:t>nowatorskie działania służące podniesieniu kompetencji studentów i kadry akademickiej w zakresie przygotowania studentów do wejścia na rynek pracy, specjalistycznie szkolenia i staże, powoływ</w:t>
      </w:r>
      <w:r w:rsidR="00F60BE4" w:rsidRPr="00C52DBC">
        <w:rPr>
          <w:rStyle w:val="5yl5"/>
          <w:rFonts w:eastAsiaTheme="minorHAnsi" w:cstheme="minorHAnsi"/>
          <w:b/>
          <w:bCs/>
          <w:lang w:eastAsia="en-US"/>
        </w:rPr>
        <w:t>anie nowych i modyfikacja dotych</w:t>
      </w:r>
      <w:r w:rsidRPr="00C52DBC">
        <w:rPr>
          <w:rStyle w:val="5yl5"/>
          <w:rFonts w:eastAsiaTheme="minorHAnsi" w:cstheme="minorHAnsi"/>
          <w:b/>
          <w:bCs/>
          <w:lang w:eastAsia="en-US"/>
        </w:rPr>
        <w:t xml:space="preserve">czasowych kierunków </w:t>
      </w:r>
      <w:r w:rsidR="00F60BE4" w:rsidRPr="00C52DBC">
        <w:rPr>
          <w:rStyle w:val="5yl5"/>
          <w:rFonts w:eastAsiaTheme="minorHAnsi" w:cstheme="minorHAnsi"/>
          <w:b/>
          <w:bCs/>
          <w:lang w:eastAsia="en-US"/>
        </w:rPr>
        <w:t xml:space="preserve">studiów czy rozwój informatyzacji uczelni. </w:t>
      </w:r>
    </w:p>
    <w:p w14:paraId="56AFC2BC" w14:textId="77777777" w:rsidR="00FF1A28" w:rsidRDefault="00FF1A28" w:rsidP="003676FC">
      <w:pPr>
        <w:spacing w:after="0" w:line="240" w:lineRule="auto"/>
        <w:rPr>
          <w:rFonts w:cstheme="minorHAnsi"/>
        </w:rPr>
      </w:pPr>
    </w:p>
    <w:p w14:paraId="53B0508F" w14:textId="4FCFB141" w:rsidR="004316CA" w:rsidRPr="008F4B93" w:rsidRDefault="00065083" w:rsidP="003676FC">
      <w:pPr>
        <w:spacing w:after="0" w:line="240" w:lineRule="auto"/>
        <w:rPr>
          <w:rFonts w:cstheme="minorHAnsi"/>
        </w:rPr>
      </w:pPr>
      <w:r w:rsidRPr="008F4B93">
        <w:rPr>
          <w:rFonts w:cstheme="minorHAnsi"/>
        </w:rPr>
        <w:t xml:space="preserve">Celem </w:t>
      </w:r>
      <w:r w:rsidR="00C52DBC" w:rsidRPr="008F4B93">
        <w:rPr>
          <w:rFonts w:cstheme="minorHAnsi"/>
        </w:rPr>
        <w:t>p</w:t>
      </w:r>
      <w:r w:rsidR="004316CA" w:rsidRPr="008F4B93">
        <w:rPr>
          <w:rFonts w:cstheme="minorHAnsi"/>
        </w:rPr>
        <w:t>rojekt</w:t>
      </w:r>
      <w:r w:rsidRPr="008F4B93">
        <w:rPr>
          <w:rFonts w:cstheme="minorHAnsi"/>
        </w:rPr>
        <w:t>u</w:t>
      </w:r>
      <w:r w:rsidR="004316CA" w:rsidRPr="008F4B93">
        <w:rPr>
          <w:rFonts w:cstheme="minorHAnsi"/>
        </w:rPr>
        <w:t xml:space="preserve"> </w:t>
      </w:r>
      <w:r w:rsidR="004316CA" w:rsidRPr="008F4B93">
        <w:rPr>
          <w:rFonts w:cstheme="minorHAnsi"/>
          <w:bCs/>
        </w:rPr>
        <w:t>„</w:t>
      </w:r>
      <w:proofErr w:type="spellStart"/>
      <w:r w:rsidR="004316CA" w:rsidRPr="008F4B93">
        <w:rPr>
          <w:rFonts w:cstheme="minorHAnsi"/>
          <w:bCs/>
        </w:rPr>
        <w:t>PROgram</w:t>
      </w:r>
      <w:proofErr w:type="spellEnd"/>
      <w:r w:rsidR="004316CA" w:rsidRPr="008F4B93">
        <w:rPr>
          <w:rFonts w:cstheme="minorHAnsi"/>
          <w:bCs/>
        </w:rPr>
        <w:t xml:space="preserve"> Rozwoju Uniwersytetu Gdańskiego”</w:t>
      </w:r>
      <w:r w:rsidR="00C52DBC" w:rsidRPr="008F4B93">
        <w:rPr>
          <w:rFonts w:cstheme="minorHAnsi"/>
          <w:bCs/>
        </w:rPr>
        <w:t xml:space="preserve"> (</w:t>
      </w:r>
      <w:proofErr w:type="spellStart"/>
      <w:r w:rsidR="00C52DBC" w:rsidRPr="008F4B93">
        <w:rPr>
          <w:rFonts w:cstheme="minorHAnsi"/>
          <w:bCs/>
        </w:rPr>
        <w:t>ProUG</w:t>
      </w:r>
      <w:proofErr w:type="spellEnd"/>
      <w:r w:rsidR="00C52DBC" w:rsidRPr="008F4B93">
        <w:rPr>
          <w:rFonts w:cstheme="minorHAnsi"/>
          <w:bCs/>
        </w:rPr>
        <w:t>) jest podniesienie</w:t>
      </w:r>
      <w:r w:rsidR="00C52DBC" w:rsidRPr="008F4B93">
        <w:rPr>
          <w:rFonts w:cstheme="minorHAnsi"/>
          <w:b/>
          <w:bCs/>
        </w:rPr>
        <w:t xml:space="preserve"> </w:t>
      </w:r>
      <w:r w:rsidR="004316CA" w:rsidRPr="008F4B93">
        <w:rPr>
          <w:rFonts w:cstheme="minorHAnsi"/>
        </w:rPr>
        <w:t>przewag</w:t>
      </w:r>
      <w:r w:rsidRPr="008F4B93">
        <w:rPr>
          <w:rFonts w:cstheme="minorHAnsi"/>
        </w:rPr>
        <w:t xml:space="preserve">i </w:t>
      </w:r>
      <w:r w:rsidR="004316CA" w:rsidRPr="008F4B93">
        <w:rPr>
          <w:rFonts w:cstheme="minorHAnsi"/>
        </w:rPr>
        <w:t>konkurencyjn</w:t>
      </w:r>
      <w:r w:rsidRPr="008F4B93">
        <w:rPr>
          <w:rFonts w:cstheme="minorHAnsi"/>
        </w:rPr>
        <w:t>ej</w:t>
      </w:r>
      <w:r w:rsidR="004316CA" w:rsidRPr="008F4B93">
        <w:rPr>
          <w:rFonts w:cstheme="minorHAnsi"/>
        </w:rPr>
        <w:t xml:space="preserve"> U</w:t>
      </w:r>
      <w:r w:rsidR="003676FC">
        <w:rPr>
          <w:rFonts w:cstheme="minorHAnsi"/>
        </w:rPr>
        <w:t xml:space="preserve">niwersytetu Gdańskiego poprzez wdrożenie nowatorskich rozwiązań służących </w:t>
      </w:r>
      <w:r w:rsidR="00FF1A28" w:rsidRPr="008F4B93">
        <w:rPr>
          <w:rFonts w:cstheme="minorHAnsi"/>
        </w:rPr>
        <w:t>podniesieniu kompetencji</w:t>
      </w:r>
      <w:r w:rsidR="00D37A16" w:rsidRPr="008F4B93">
        <w:rPr>
          <w:rFonts w:cstheme="minorHAnsi"/>
        </w:rPr>
        <w:t xml:space="preserve"> </w:t>
      </w:r>
      <w:r w:rsidR="004316CA" w:rsidRPr="008F4B93">
        <w:rPr>
          <w:rFonts w:cstheme="minorHAnsi"/>
        </w:rPr>
        <w:t>studentów</w:t>
      </w:r>
      <w:r w:rsidR="00D37A16" w:rsidRPr="008F4B93">
        <w:rPr>
          <w:rFonts w:cstheme="minorHAnsi"/>
        </w:rPr>
        <w:t xml:space="preserve"> (</w:t>
      </w:r>
      <w:r w:rsidR="00630AE4" w:rsidRPr="008F4B93">
        <w:rPr>
          <w:rFonts w:cstheme="minorHAnsi"/>
        </w:rPr>
        <w:t xml:space="preserve">m.in. </w:t>
      </w:r>
      <w:r w:rsidR="00D37A16" w:rsidRPr="008F4B93">
        <w:rPr>
          <w:rFonts w:cstheme="minorHAnsi"/>
        </w:rPr>
        <w:t>zawodowych, komunikacyjnych, interpersonalnych, informatycznych, analitycznych, w zakresie przedsiębiorczości)</w:t>
      </w:r>
      <w:r w:rsidR="004316CA" w:rsidRPr="008F4B93">
        <w:rPr>
          <w:rFonts w:cstheme="minorHAnsi"/>
        </w:rPr>
        <w:t xml:space="preserve">, nauczycieli akademickich, kadry zarządczej i administracyjnej, zwiększeniu jakości i efektywności kształcenia, </w:t>
      </w:r>
      <w:r w:rsidR="003055C4" w:rsidRPr="008F4B93">
        <w:rPr>
          <w:rFonts w:cstheme="minorHAnsi"/>
        </w:rPr>
        <w:t xml:space="preserve">wsparciu Biura Karier, </w:t>
      </w:r>
      <w:r w:rsidR="00FF1A28" w:rsidRPr="008F4B93">
        <w:rPr>
          <w:rFonts w:cstheme="minorHAnsi"/>
        </w:rPr>
        <w:t>usprawnieniu zarządzania uczelnią</w:t>
      </w:r>
      <w:r w:rsidR="003055C4" w:rsidRPr="008F4B93">
        <w:rPr>
          <w:rFonts w:cstheme="minorHAnsi"/>
        </w:rPr>
        <w:t xml:space="preserve">, a także </w:t>
      </w:r>
      <w:r w:rsidR="004316CA" w:rsidRPr="008F4B93">
        <w:rPr>
          <w:rFonts w:cstheme="minorHAnsi"/>
        </w:rPr>
        <w:t xml:space="preserve">poprawie dostępności programów kształcenia dla </w:t>
      </w:r>
      <w:r w:rsidR="00D37A16" w:rsidRPr="008F4B93">
        <w:rPr>
          <w:rFonts w:cstheme="minorHAnsi"/>
        </w:rPr>
        <w:t>studentów</w:t>
      </w:r>
      <w:r w:rsidR="004316CA" w:rsidRPr="008F4B93">
        <w:rPr>
          <w:rFonts w:cstheme="minorHAnsi"/>
        </w:rPr>
        <w:t xml:space="preserve"> z Polski oraz dla cudzoziemców.</w:t>
      </w:r>
    </w:p>
    <w:p w14:paraId="318BA907" w14:textId="77777777" w:rsidR="00FF1A28" w:rsidRDefault="00FF1A28" w:rsidP="003676FC">
      <w:pPr>
        <w:spacing w:after="0" w:line="240" w:lineRule="auto"/>
        <w:rPr>
          <w:rFonts w:cstheme="minorHAnsi"/>
        </w:rPr>
      </w:pPr>
    </w:p>
    <w:p w14:paraId="65D9EA77" w14:textId="7C126FAF" w:rsidR="00983A15" w:rsidRDefault="004316CA" w:rsidP="003676FC">
      <w:pPr>
        <w:spacing w:after="0" w:line="240" w:lineRule="auto"/>
        <w:rPr>
          <w:rFonts w:cstheme="minorHAnsi"/>
          <w:b/>
        </w:rPr>
      </w:pPr>
      <w:r w:rsidRPr="003055C4">
        <w:rPr>
          <w:rFonts w:cstheme="minorHAnsi"/>
          <w:b/>
        </w:rPr>
        <w:t xml:space="preserve">W ramach projektu planowane jest kompleksowe przygotowanie studenta </w:t>
      </w:r>
      <w:r w:rsidR="00FF1A28" w:rsidRPr="003055C4">
        <w:rPr>
          <w:rFonts w:cstheme="minorHAnsi"/>
          <w:b/>
        </w:rPr>
        <w:t xml:space="preserve">Uniwersytetu </w:t>
      </w:r>
      <w:r w:rsidRPr="003055C4">
        <w:rPr>
          <w:rFonts w:cstheme="minorHAnsi"/>
          <w:b/>
        </w:rPr>
        <w:t>do</w:t>
      </w:r>
      <w:r w:rsidR="00FF1A28" w:rsidRPr="003055C4">
        <w:rPr>
          <w:rFonts w:cstheme="minorHAnsi"/>
          <w:b/>
        </w:rPr>
        <w:t> wejścia na rynek pracy</w:t>
      </w:r>
      <w:r w:rsidR="00FF1A28">
        <w:rPr>
          <w:rFonts w:cstheme="minorHAnsi"/>
        </w:rPr>
        <w:t xml:space="preserve">. Będzie to możliwe dzięki takim działaniom jak np. </w:t>
      </w:r>
      <w:r w:rsidR="00FF1A28" w:rsidRPr="003055C4">
        <w:rPr>
          <w:rFonts w:cstheme="minorHAnsi"/>
          <w:b/>
        </w:rPr>
        <w:t>opracowanie</w:t>
      </w:r>
      <w:r w:rsidRPr="003055C4">
        <w:rPr>
          <w:rFonts w:cstheme="minorHAnsi"/>
          <w:b/>
        </w:rPr>
        <w:t xml:space="preserve"> </w:t>
      </w:r>
      <w:r w:rsidR="00FF1A28" w:rsidRPr="003055C4">
        <w:rPr>
          <w:rFonts w:cstheme="minorHAnsi"/>
          <w:b/>
        </w:rPr>
        <w:t>jednolitego p</w:t>
      </w:r>
      <w:r w:rsidRPr="003055C4">
        <w:rPr>
          <w:rFonts w:cstheme="minorHAnsi"/>
          <w:b/>
        </w:rPr>
        <w:t xml:space="preserve">rogramu </w:t>
      </w:r>
      <w:r w:rsidR="00FF1A28" w:rsidRPr="003055C4">
        <w:rPr>
          <w:rFonts w:cstheme="minorHAnsi"/>
          <w:b/>
        </w:rPr>
        <w:t xml:space="preserve">dla różnych kierunków studiów, który będzie obejmował takie przedmioty jak </w:t>
      </w:r>
      <w:r w:rsidRPr="003055C4">
        <w:rPr>
          <w:rFonts w:cstheme="minorHAnsi"/>
          <w:b/>
        </w:rPr>
        <w:t xml:space="preserve">ABC Prawa, ABC Przedsiębiorczości., ABC IT, </w:t>
      </w:r>
      <w:proofErr w:type="spellStart"/>
      <w:r w:rsidRPr="003055C4">
        <w:rPr>
          <w:rFonts w:cstheme="minorHAnsi"/>
          <w:b/>
        </w:rPr>
        <w:t>Academic</w:t>
      </w:r>
      <w:proofErr w:type="spellEnd"/>
      <w:r w:rsidRPr="003055C4">
        <w:rPr>
          <w:rFonts w:cstheme="minorHAnsi"/>
          <w:b/>
        </w:rPr>
        <w:t xml:space="preserve"> Engli</w:t>
      </w:r>
      <w:r w:rsidR="00FF1A28" w:rsidRPr="003055C4">
        <w:rPr>
          <w:rFonts w:cstheme="minorHAnsi"/>
          <w:b/>
        </w:rPr>
        <w:t>sh i Odpowiedzialność społeczna</w:t>
      </w:r>
      <w:r w:rsidR="00FF1A28">
        <w:rPr>
          <w:rFonts w:cstheme="minorHAnsi"/>
        </w:rPr>
        <w:t xml:space="preserve">. </w:t>
      </w:r>
      <w:r w:rsidR="008F4B93">
        <w:rPr>
          <w:rFonts w:cstheme="minorHAnsi"/>
        </w:rPr>
        <w:t>N</w:t>
      </w:r>
      <w:r w:rsidR="00FF1A28">
        <w:rPr>
          <w:rFonts w:cstheme="minorHAnsi"/>
        </w:rPr>
        <w:t xml:space="preserve">a wydziałach UG </w:t>
      </w:r>
      <w:r w:rsidRPr="004316CA">
        <w:rPr>
          <w:rFonts w:cstheme="minorHAnsi"/>
        </w:rPr>
        <w:t>kształcących w zakr</w:t>
      </w:r>
      <w:r w:rsidR="00FF1A28">
        <w:rPr>
          <w:rFonts w:cstheme="minorHAnsi"/>
        </w:rPr>
        <w:t>esie nauk przyrodniczych</w:t>
      </w:r>
      <w:r w:rsidRPr="004316CA">
        <w:rPr>
          <w:rFonts w:cstheme="minorHAnsi"/>
        </w:rPr>
        <w:t>, s</w:t>
      </w:r>
      <w:r w:rsidR="00FF1A28">
        <w:rPr>
          <w:rFonts w:cstheme="minorHAnsi"/>
        </w:rPr>
        <w:t xml:space="preserve">połecznych i humanistycznych </w:t>
      </w:r>
      <w:r w:rsidR="008F4B93" w:rsidRPr="008F4B93">
        <w:rPr>
          <w:rFonts w:cstheme="minorHAnsi"/>
        </w:rPr>
        <w:t xml:space="preserve">opracowany zostanie jednolity </w:t>
      </w:r>
      <w:r w:rsidR="00FF1A28" w:rsidRPr="008F4B93">
        <w:rPr>
          <w:rFonts w:cstheme="minorHAnsi"/>
        </w:rPr>
        <w:t xml:space="preserve">programu </w:t>
      </w:r>
      <w:r w:rsidR="00420910" w:rsidRPr="008F4B93">
        <w:rPr>
          <w:rFonts w:cstheme="minorHAnsi"/>
        </w:rPr>
        <w:t>o</w:t>
      </w:r>
      <w:r w:rsidR="008F4B93" w:rsidRPr="008F4B93">
        <w:rPr>
          <w:rFonts w:cstheme="minorHAnsi"/>
        </w:rPr>
        <w:t>bejmujący</w:t>
      </w:r>
      <w:r w:rsidR="00420910" w:rsidRPr="008F4B93">
        <w:rPr>
          <w:rFonts w:cstheme="minorHAnsi"/>
        </w:rPr>
        <w:t xml:space="preserve"> </w:t>
      </w:r>
      <w:r w:rsidR="008F4B93" w:rsidRPr="008F4B93">
        <w:rPr>
          <w:rFonts w:cstheme="minorHAnsi"/>
        </w:rPr>
        <w:t xml:space="preserve">wspólne </w:t>
      </w:r>
      <w:r w:rsidR="00420910" w:rsidRPr="008F4B93">
        <w:rPr>
          <w:rFonts w:cstheme="minorHAnsi"/>
        </w:rPr>
        <w:t xml:space="preserve">przedmioty </w:t>
      </w:r>
      <w:r w:rsidR="00FF1A28" w:rsidRPr="008F4B93">
        <w:rPr>
          <w:rFonts w:cstheme="minorHAnsi"/>
        </w:rPr>
        <w:t>dla każdej z </w:t>
      </w:r>
      <w:r w:rsidR="00420910" w:rsidRPr="008F4B93">
        <w:rPr>
          <w:rFonts w:cstheme="minorHAnsi"/>
        </w:rPr>
        <w:t>nauk.</w:t>
      </w:r>
      <w:r w:rsidR="00630AE4" w:rsidRPr="008F4B93">
        <w:rPr>
          <w:rFonts w:cstheme="minorHAnsi"/>
        </w:rPr>
        <w:t xml:space="preserve"> </w:t>
      </w:r>
      <w:r w:rsidR="00630AE4" w:rsidRPr="00630AE4">
        <w:rPr>
          <w:rFonts w:cstheme="minorHAnsi"/>
          <w:b/>
        </w:rPr>
        <w:t xml:space="preserve">Powstaną </w:t>
      </w:r>
      <w:r w:rsidRPr="00630AE4">
        <w:rPr>
          <w:rFonts w:cstheme="minorHAnsi"/>
          <w:b/>
        </w:rPr>
        <w:t>n</w:t>
      </w:r>
      <w:r w:rsidR="00983A15" w:rsidRPr="00630AE4">
        <w:rPr>
          <w:rFonts w:cstheme="minorHAnsi"/>
          <w:b/>
        </w:rPr>
        <w:t>owe</w:t>
      </w:r>
      <w:r w:rsidR="00630AE4" w:rsidRPr="00630AE4">
        <w:rPr>
          <w:rFonts w:cstheme="minorHAnsi"/>
          <w:b/>
        </w:rPr>
        <w:t xml:space="preserve"> </w:t>
      </w:r>
      <w:r w:rsidRPr="00630AE4">
        <w:rPr>
          <w:rFonts w:cstheme="minorHAnsi"/>
          <w:b/>
        </w:rPr>
        <w:t>kierunk</w:t>
      </w:r>
      <w:r w:rsidR="00983A15" w:rsidRPr="00630AE4">
        <w:rPr>
          <w:rFonts w:cstheme="minorHAnsi"/>
          <w:b/>
        </w:rPr>
        <w:t>i</w:t>
      </w:r>
      <w:r w:rsidR="00630AE4" w:rsidRPr="00630AE4">
        <w:rPr>
          <w:rFonts w:cstheme="minorHAnsi"/>
          <w:b/>
        </w:rPr>
        <w:t xml:space="preserve"> studiów</w:t>
      </w:r>
      <w:r w:rsidR="00630AE4" w:rsidRPr="00630AE4">
        <w:rPr>
          <w:rFonts w:cstheme="minorHAnsi"/>
        </w:rPr>
        <w:t xml:space="preserve">, </w:t>
      </w:r>
      <w:r w:rsidR="00630AE4" w:rsidRPr="00630AE4">
        <w:rPr>
          <w:rFonts w:cstheme="minorHAnsi"/>
          <w:b/>
        </w:rPr>
        <w:t>przede wszystkim w języku angielskim</w:t>
      </w:r>
      <w:r w:rsidR="00630AE4" w:rsidRPr="00630AE4">
        <w:rPr>
          <w:rFonts w:cstheme="minorHAnsi"/>
        </w:rPr>
        <w:t xml:space="preserve">, interdyscyplinarne, </w:t>
      </w:r>
      <w:r w:rsidR="00983A15" w:rsidRPr="00630AE4">
        <w:rPr>
          <w:rFonts w:cstheme="minorHAnsi"/>
        </w:rPr>
        <w:t xml:space="preserve">z </w:t>
      </w:r>
      <w:r w:rsidR="00630AE4" w:rsidRPr="00630AE4">
        <w:rPr>
          <w:rFonts w:cstheme="minorHAnsi"/>
        </w:rPr>
        <w:t xml:space="preserve">obszaru </w:t>
      </w:r>
      <w:r w:rsidR="00420910" w:rsidRPr="00630AE4">
        <w:rPr>
          <w:rFonts w:cstheme="minorHAnsi"/>
        </w:rPr>
        <w:t xml:space="preserve">nowych technologii i </w:t>
      </w:r>
      <w:r w:rsidR="008F4B93">
        <w:rPr>
          <w:rFonts w:cstheme="minorHAnsi"/>
        </w:rPr>
        <w:t>obejmujące</w:t>
      </w:r>
      <w:r w:rsidR="00630AE4" w:rsidRPr="00630AE4">
        <w:rPr>
          <w:rFonts w:cstheme="minorHAnsi"/>
        </w:rPr>
        <w:t xml:space="preserve"> </w:t>
      </w:r>
      <w:r w:rsidR="00420910" w:rsidRPr="00630AE4">
        <w:rPr>
          <w:rFonts w:cstheme="minorHAnsi"/>
        </w:rPr>
        <w:t>zmian</w:t>
      </w:r>
      <w:r w:rsidR="00630AE4" w:rsidRPr="00630AE4">
        <w:rPr>
          <w:rFonts w:cstheme="minorHAnsi"/>
        </w:rPr>
        <w:t xml:space="preserve">y społeczne. </w:t>
      </w:r>
      <w:r w:rsidR="00630AE4" w:rsidRPr="00630AE4">
        <w:rPr>
          <w:rFonts w:cstheme="minorHAnsi"/>
          <w:b/>
        </w:rPr>
        <w:t>M</w:t>
      </w:r>
      <w:r w:rsidR="00983A15" w:rsidRPr="00630AE4">
        <w:rPr>
          <w:rFonts w:cstheme="minorHAnsi"/>
          <w:b/>
        </w:rPr>
        <w:t xml:space="preserve">odyfikowane będą </w:t>
      </w:r>
      <w:r w:rsidR="00630AE4" w:rsidRPr="00630AE4">
        <w:rPr>
          <w:rFonts w:cstheme="minorHAnsi"/>
          <w:b/>
        </w:rPr>
        <w:t xml:space="preserve">kierunki </w:t>
      </w:r>
      <w:r w:rsidR="00983A15" w:rsidRPr="00630AE4">
        <w:rPr>
          <w:rFonts w:cstheme="minorHAnsi"/>
          <w:b/>
        </w:rPr>
        <w:t xml:space="preserve">już istniejące, tak aby pomóc studentom wejść na rynek pracy. </w:t>
      </w:r>
      <w:r w:rsidR="00983A15" w:rsidRPr="00630AE4">
        <w:rPr>
          <w:rFonts w:cstheme="minorHAnsi"/>
        </w:rPr>
        <w:t xml:space="preserve">Studenci będą brali udział w zindywidualizowanym pod względem potrzeb studenta i studiowanego kierunku programie warsztatów, szkoleń oraz staży. Zaplanowane zostały także </w:t>
      </w:r>
      <w:r w:rsidR="00983A15" w:rsidRPr="00630AE4">
        <w:rPr>
          <w:rFonts w:cstheme="minorHAnsi"/>
          <w:b/>
        </w:rPr>
        <w:t>działania podnoszące kompetencje</w:t>
      </w:r>
      <w:r w:rsidR="00420910" w:rsidRPr="00630AE4">
        <w:rPr>
          <w:rFonts w:cstheme="minorHAnsi"/>
          <w:b/>
        </w:rPr>
        <w:t xml:space="preserve"> i </w:t>
      </w:r>
      <w:r w:rsidR="00420910" w:rsidRPr="00630AE4">
        <w:rPr>
          <w:rFonts w:cstheme="minorHAnsi"/>
          <w:b/>
        </w:rPr>
        <w:lastRenderedPageBreak/>
        <w:t>wiedzę merytoryczną</w:t>
      </w:r>
      <w:r w:rsidR="00983A15" w:rsidRPr="00630AE4">
        <w:rPr>
          <w:rFonts w:cstheme="minorHAnsi"/>
          <w:b/>
        </w:rPr>
        <w:t xml:space="preserve"> pracowników Biura Karier UG</w:t>
      </w:r>
      <w:r w:rsidR="00630AE4" w:rsidRPr="00630AE4">
        <w:rPr>
          <w:rFonts w:cstheme="minorHAnsi"/>
          <w:b/>
        </w:rPr>
        <w:t xml:space="preserve"> </w:t>
      </w:r>
      <w:r w:rsidR="00630AE4" w:rsidRPr="00630AE4">
        <w:rPr>
          <w:rFonts w:cstheme="minorHAnsi"/>
        </w:rPr>
        <w:t>m.in. z zakresu coachingu, p</w:t>
      </w:r>
      <w:r w:rsidR="00420910" w:rsidRPr="00630AE4">
        <w:rPr>
          <w:rFonts w:cstheme="minorHAnsi"/>
        </w:rPr>
        <w:t>lanowania i strate</w:t>
      </w:r>
      <w:r w:rsidR="00630AE4" w:rsidRPr="00630AE4">
        <w:rPr>
          <w:rFonts w:cstheme="minorHAnsi"/>
        </w:rPr>
        <w:t>gii kariery</w:t>
      </w:r>
      <w:r w:rsidR="00983A15" w:rsidRPr="00630AE4">
        <w:rPr>
          <w:rFonts w:cstheme="minorHAnsi"/>
        </w:rPr>
        <w:t>, aby lepiej służyć w</w:t>
      </w:r>
      <w:r w:rsidR="00630AE4" w:rsidRPr="00630AE4">
        <w:rPr>
          <w:rFonts w:cstheme="minorHAnsi"/>
        </w:rPr>
        <w:t>sparciem studentom poszukującym</w:t>
      </w:r>
      <w:r w:rsidR="00983A15" w:rsidRPr="00630AE4">
        <w:rPr>
          <w:rFonts w:cstheme="minorHAnsi"/>
        </w:rPr>
        <w:t xml:space="preserve"> pracy</w:t>
      </w:r>
      <w:r w:rsidR="00630AE4" w:rsidRPr="00630AE4">
        <w:rPr>
          <w:rFonts w:cstheme="minorHAnsi"/>
        </w:rPr>
        <w:t>.</w:t>
      </w:r>
      <w:r w:rsidR="00630AE4">
        <w:rPr>
          <w:rFonts w:cstheme="minorHAnsi"/>
        </w:rPr>
        <w:t xml:space="preserve"> </w:t>
      </w:r>
      <w:r w:rsidR="008F4B93">
        <w:rPr>
          <w:rFonts w:cstheme="minorHAnsi"/>
        </w:rPr>
        <w:t xml:space="preserve">Zaplanowano także specjalistyczne szkolenia, w ramach których swoje kompetencje </w:t>
      </w:r>
      <w:r w:rsidR="008F4B93" w:rsidRPr="00630AE4">
        <w:rPr>
          <w:rFonts w:cstheme="minorHAnsi"/>
          <w:b/>
        </w:rPr>
        <w:t xml:space="preserve">w zakresie umiejętności </w:t>
      </w:r>
      <w:r w:rsidR="008F4B93" w:rsidRPr="003676FC">
        <w:rPr>
          <w:rFonts w:cstheme="minorHAnsi"/>
          <w:b/>
        </w:rPr>
        <w:t>dydaktycznych, informatycznych, prezentacyjnych, prowadzenia dydaktyki w języku obcym i zarządzania informacją podnosić będzie kadra dydaktyczna</w:t>
      </w:r>
      <w:r w:rsidR="003676FC">
        <w:rPr>
          <w:rFonts w:cstheme="minorHAnsi"/>
        </w:rPr>
        <w:t xml:space="preserve">. </w:t>
      </w:r>
      <w:r w:rsidR="008F4B93" w:rsidRPr="003676FC">
        <w:rPr>
          <w:rFonts w:cstheme="minorHAnsi"/>
          <w:b/>
        </w:rPr>
        <w:t xml:space="preserve">Kadra zarządcza </w:t>
      </w:r>
      <w:r w:rsidR="003676FC" w:rsidRPr="003676FC">
        <w:rPr>
          <w:rFonts w:cstheme="minorHAnsi"/>
          <w:b/>
        </w:rPr>
        <w:t xml:space="preserve">i administracyjna </w:t>
      </w:r>
      <w:r w:rsidR="008F4B93" w:rsidRPr="003676FC">
        <w:rPr>
          <w:rFonts w:cstheme="minorHAnsi"/>
          <w:b/>
        </w:rPr>
        <w:t>podnosić będzie kompetencje w zakresie zarządzania projekta</w:t>
      </w:r>
      <w:r w:rsidR="00B61F55" w:rsidRPr="003676FC">
        <w:rPr>
          <w:rFonts w:cstheme="minorHAnsi"/>
          <w:b/>
        </w:rPr>
        <w:t>m</w:t>
      </w:r>
      <w:r w:rsidR="008F4B93" w:rsidRPr="003676FC">
        <w:rPr>
          <w:rFonts w:cstheme="minorHAnsi"/>
          <w:b/>
        </w:rPr>
        <w:t xml:space="preserve">i, </w:t>
      </w:r>
      <w:r w:rsidR="003676FC" w:rsidRPr="003676FC">
        <w:rPr>
          <w:rFonts w:cstheme="minorHAnsi"/>
          <w:b/>
        </w:rPr>
        <w:t xml:space="preserve">zarządzania zespołem, języka angielskiego, </w:t>
      </w:r>
      <w:r w:rsidR="00B61F55" w:rsidRPr="003676FC">
        <w:rPr>
          <w:rFonts w:cstheme="minorHAnsi"/>
          <w:b/>
        </w:rPr>
        <w:t>obsługi stud</w:t>
      </w:r>
      <w:r w:rsidR="003676FC" w:rsidRPr="003676FC">
        <w:rPr>
          <w:rFonts w:cstheme="minorHAnsi"/>
          <w:b/>
        </w:rPr>
        <w:t xml:space="preserve">enta, prawa administracyjnego, prawa pracy czy funduszy unijnych. </w:t>
      </w:r>
      <w:r w:rsidR="00983A15" w:rsidRPr="003676FC">
        <w:rPr>
          <w:rFonts w:cstheme="minorHAnsi"/>
        </w:rPr>
        <w:t xml:space="preserve">Zaplanowano także </w:t>
      </w:r>
      <w:r w:rsidR="00983A15" w:rsidRPr="003676FC">
        <w:rPr>
          <w:rFonts w:cstheme="minorHAnsi"/>
          <w:b/>
        </w:rPr>
        <w:t>u</w:t>
      </w:r>
      <w:r w:rsidRPr="003676FC">
        <w:rPr>
          <w:rFonts w:cstheme="minorHAnsi"/>
          <w:b/>
        </w:rPr>
        <w:t xml:space="preserve">sprawnienie procesów informatycznych </w:t>
      </w:r>
      <w:r w:rsidR="003676FC">
        <w:rPr>
          <w:rFonts w:cstheme="minorHAnsi"/>
          <w:b/>
        </w:rPr>
        <w:t xml:space="preserve">zarządzania uczelnią. </w:t>
      </w:r>
    </w:p>
    <w:p w14:paraId="6A537CBD" w14:textId="77777777" w:rsidR="003676FC" w:rsidRPr="003676FC" w:rsidRDefault="003676FC" w:rsidP="003676FC">
      <w:pPr>
        <w:spacing w:after="0" w:line="240" w:lineRule="auto"/>
        <w:rPr>
          <w:rFonts w:cstheme="minorHAnsi"/>
          <w:b/>
        </w:rPr>
      </w:pPr>
    </w:p>
    <w:p w14:paraId="6BE47D98" w14:textId="69B7B6E5" w:rsidR="00983A15" w:rsidRDefault="00B12472" w:rsidP="003676FC">
      <w:pPr>
        <w:pStyle w:val="Akapitzlist"/>
        <w:spacing w:after="0" w:line="240" w:lineRule="auto"/>
        <w:ind w:left="0"/>
        <w:rPr>
          <w:rFonts w:cstheme="minorHAnsi"/>
        </w:rPr>
      </w:pPr>
      <w:r w:rsidRPr="008F4B93">
        <w:rPr>
          <w:rFonts w:cstheme="minorHAnsi"/>
          <w:b/>
          <w:bCs/>
        </w:rPr>
        <w:t xml:space="preserve">Realizacja projektu potrwa </w:t>
      </w:r>
      <w:r w:rsidR="00420910" w:rsidRPr="008F4B93">
        <w:rPr>
          <w:rFonts w:cstheme="minorHAnsi"/>
          <w:b/>
          <w:bCs/>
        </w:rPr>
        <w:t>cztery lata</w:t>
      </w:r>
      <w:r w:rsidRPr="008F4B93">
        <w:rPr>
          <w:rFonts w:cstheme="minorHAnsi"/>
          <w:bCs/>
        </w:rPr>
        <w:t xml:space="preserve"> – rozpoczęcie zaplanowano 1 </w:t>
      </w:r>
      <w:r w:rsidR="00420910" w:rsidRPr="008F4B93">
        <w:rPr>
          <w:rFonts w:cstheme="minorHAnsi"/>
          <w:bCs/>
        </w:rPr>
        <w:t>października</w:t>
      </w:r>
      <w:r w:rsidRPr="008F4B93">
        <w:rPr>
          <w:rFonts w:cstheme="minorHAnsi"/>
          <w:bCs/>
        </w:rPr>
        <w:t xml:space="preserve"> 2018 roku,  zakończenie – 30 września 2022. Łączny </w:t>
      </w:r>
      <w:r w:rsidRPr="008F4B93">
        <w:rPr>
          <w:rFonts w:cstheme="minorHAnsi"/>
        </w:rPr>
        <w:t xml:space="preserve">budżet projektu to ponad </w:t>
      </w:r>
      <w:r w:rsidRPr="008F4B93">
        <w:rPr>
          <w:rFonts w:cstheme="minorHAnsi"/>
          <w:b/>
        </w:rPr>
        <w:t xml:space="preserve">19 milionów złotych, a dofinansowanie wyniesie ponad 18,5 miliona złotych. </w:t>
      </w:r>
      <w:r w:rsidRPr="008F4B93">
        <w:rPr>
          <w:rFonts w:cstheme="minorHAnsi"/>
        </w:rPr>
        <w:br/>
      </w:r>
    </w:p>
    <w:p w14:paraId="223A888A" w14:textId="7365E005" w:rsidR="004316CA" w:rsidRPr="004316CA" w:rsidRDefault="004316CA" w:rsidP="003676FC">
      <w:pPr>
        <w:pStyle w:val="Akapitzlist"/>
        <w:spacing w:after="0" w:line="240" w:lineRule="auto"/>
        <w:ind w:left="0"/>
        <w:rPr>
          <w:rFonts w:cstheme="minorHAnsi"/>
        </w:rPr>
      </w:pPr>
      <w:r w:rsidRPr="00983A15">
        <w:rPr>
          <w:rFonts w:cstheme="minorHAnsi"/>
          <w:b/>
        </w:rPr>
        <w:t>W realizację proj</w:t>
      </w:r>
      <w:r w:rsidR="00983A15" w:rsidRPr="00983A15">
        <w:rPr>
          <w:rFonts w:cstheme="minorHAnsi"/>
          <w:b/>
        </w:rPr>
        <w:t>ektu zaangażowanych jest osiem w</w:t>
      </w:r>
      <w:r w:rsidRPr="00983A15">
        <w:rPr>
          <w:rFonts w:cstheme="minorHAnsi"/>
          <w:b/>
        </w:rPr>
        <w:t>ydziałów Uniwersytetu Gdańskiego</w:t>
      </w:r>
      <w:r w:rsidRPr="004316CA">
        <w:rPr>
          <w:rFonts w:cstheme="minorHAnsi"/>
        </w:rPr>
        <w:t>: Międzyuczelniany Wydział Biotechnologii, Wydział Chemii, Wydział Ekonomiczny, Wydział Filologiczny, Wydział Nauk Społecznych, Wydział Oceanografii i Geografii, Wydział Prawa i Administracji, Wydział Zarządzania oraz jednostki takie jak: Biuro Karier, Biuro Jakości Kształcenia, Dział Kształcenia, Sekcja ds. Szkoleń.</w:t>
      </w:r>
    </w:p>
    <w:p w14:paraId="69B2BF87" w14:textId="77777777" w:rsidR="00983A15" w:rsidRDefault="00983A15" w:rsidP="003676FC">
      <w:pPr>
        <w:spacing w:after="0" w:line="240" w:lineRule="auto"/>
        <w:rPr>
          <w:rStyle w:val="5yl5"/>
          <w:rFonts w:eastAsiaTheme="minorHAnsi"/>
          <w:bCs/>
          <w:lang w:eastAsia="en-US"/>
        </w:rPr>
      </w:pPr>
    </w:p>
    <w:p w14:paraId="75D8E013" w14:textId="265017EE" w:rsidR="00C52DBC" w:rsidRPr="001363E7" w:rsidRDefault="00C52DBC" w:rsidP="003676FC">
      <w:pPr>
        <w:spacing w:after="0" w:line="240" w:lineRule="auto"/>
        <w:rPr>
          <w:rStyle w:val="5yl5"/>
          <w:rFonts w:eastAsiaTheme="minorHAnsi"/>
          <w:bCs/>
          <w:lang w:eastAsia="en-US"/>
        </w:rPr>
      </w:pPr>
      <w:r w:rsidRPr="00B12472">
        <w:rPr>
          <w:rStyle w:val="5yl5"/>
          <w:rFonts w:eastAsiaTheme="minorHAnsi"/>
          <w:bCs/>
          <w:lang w:eastAsia="en-US"/>
        </w:rPr>
        <w:t xml:space="preserve">Celem konkursu Zintegrowane Programy Uczelni </w:t>
      </w:r>
      <w:r w:rsidR="00B12472" w:rsidRPr="00B12472">
        <w:rPr>
          <w:rStyle w:val="5yl5"/>
          <w:rFonts w:eastAsiaTheme="minorHAnsi" w:cstheme="minorHAnsi"/>
          <w:bCs/>
          <w:lang w:eastAsia="en-US"/>
        </w:rPr>
        <w:t xml:space="preserve">w ramach </w:t>
      </w:r>
      <w:r w:rsidR="00B12472" w:rsidRPr="00B12472">
        <w:rPr>
          <w:rFonts w:cstheme="minorHAnsi"/>
          <w:bCs/>
        </w:rPr>
        <w:t xml:space="preserve">Programu Operacyjnego Wiedza Edukacja Rozwój 2014-2020 </w:t>
      </w:r>
      <w:r w:rsidRPr="00B12472">
        <w:rPr>
          <w:rStyle w:val="5yl5"/>
          <w:rFonts w:eastAsiaTheme="minorHAnsi"/>
          <w:bCs/>
          <w:lang w:eastAsia="en-US"/>
        </w:rPr>
        <w:t>jest dostosowanie i realizacja programów kształcenia akademickiego,</w:t>
      </w:r>
      <w:r>
        <w:rPr>
          <w:rStyle w:val="5yl5"/>
          <w:rFonts w:eastAsiaTheme="minorHAnsi"/>
          <w:bCs/>
          <w:lang w:eastAsia="en-US"/>
        </w:rPr>
        <w:t xml:space="preserve"> </w:t>
      </w:r>
      <w:r w:rsidRPr="001363E7">
        <w:rPr>
          <w:rStyle w:val="5yl5"/>
          <w:rFonts w:eastAsiaTheme="minorHAnsi"/>
          <w:bCs/>
          <w:lang w:eastAsia="en-US"/>
        </w:rPr>
        <w:t>zgodnych z pot</w:t>
      </w:r>
      <w:r>
        <w:rPr>
          <w:rStyle w:val="5yl5"/>
          <w:rFonts w:eastAsiaTheme="minorHAnsi"/>
          <w:bCs/>
          <w:lang w:eastAsia="en-US"/>
        </w:rPr>
        <w:t xml:space="preserve">rzebami społeczno-gospodarczymi, które mają </w:t>
      </w:r>
      <w:r w:rsidRPr="00811D62">
        <w:rPr>
          <w:rStyle w:val="5yl5"/>
          <w:rFonts w:eastAsiaTheme="minorHAnsi"/>
          <w:bCs/>
          <w:lang w:eastAsia="en-US"/>
        </w:rPr>
        <w:t>służyć:</w:t>
      </w:r>
      <w:r>
        <w:rPr>
          <w:rStyle w:val="5yl5"/>
          <w:rFonts w:eastAsiaTheme="minorHAnsi"/>
          <w:bCs/>
          <w:lang w:eastAsia="en-US"/>
        </w:rPr>
        <w:t xml:space="preserve"> </w:t>
      </w:r>
      <w:r w:rsidRPr="00811D62">
        <w:rPr>
          <w:rStyle w:val="5yl5"/>
          <w:rFonts w:eastAsiaTheme="minorHAnsi"/>
          <w:bCs/>
          <w:lang w:eastAsia="en-US"/>
        </w:rPr>
        <w:t>podnoszeniu umiejętności studentów i kompetencji dydaktycznych kadr uczelni,</w:t>
      </w:r>
      <w:r>
        <w:rPr>
          <w:rStyle w:val="5yl5"/>
          <w:rFonts w:eastAsiaTheme="minorHAnsi"/>
          <w:bCs/>
          <w:lang w:eastAsia="en-US"/>
        </w:rPr>
        <w:t xml:space="preserve"> </w:t>
      </w:r>
      <w:r w:rsidRPr="00811D62">
        <w:rPr>
          <w:rStyle w:val="5yl5"/>
          <w:rFonts w:eastAsiaTheme="minorHAnsi"/>
          <w:bCs/>
          <w:lang w:eastAsia="en-US"/>
        </w:rPr>
        <w:t>tworzeniu i realizacji wysokiej jakości programów stażowych i studiów doktoranckich</w:t>
      </w:r>
      <w:r>
        <w:rPr>
          <w:rStyle w:val="5yl5"/>
          <w:rFonts w:eastAsiaTheme="minorHAnsi"/>
          <w:bCs/>
          <w:lang w:eastAsia="en-US"/>
        </w:rPr>
        <w:t xml:space="preserve"> oraz </w:t>
      </w:r>
      <w:r w:rsidRPr="00811D62">
        <w:rPr>
          <w:rStyle w:val="5yl5"/>
          <w:rFonts w:eastAsiaTheme="minorHAnsi"/>
          <w:bCs/>
          <w:lang w:eastAsia="en-US"/>
        </w:rPr>
        <w:t>wspieraniu świadczeni</w:t>
      </w:r>
      <w:r>
        <w:rPr>
          <w:rStyle w:val="5yl5"/>
          <w:rFonts w:eastAsiaTheme="minorHAnsi"/>
          <w:bCs/>
          <w:lang w:eastAsia="en-US"/>
        </w:rPr>
        <w:t>a</w:t>
      </w:r>
      <w:r w:rsidRPr="00811D62">
        <w:rPr>
          <w:rStyle w:val="5yl5"/>
          <w:rFonts w:eastAsiaTheme="minorHAnsi"/>
          <w:bCs/>
          <w:lang w:eastAsia="en-US"/>
        </w:rPr>
        <w:t xml:space="preserve"> wysokiej jakości usług przez jednostki d</w:t>
      </w:r>
      <w:r>
        <w:rPr>
          <w:rStyle w:val="5yl5"/>
          <w:rFonts w:eastAsiaTheme="minorHAnsi"/>
          <w:bCs/>
          <w:lang w:eastAsia="en-US"/>
        </w:rPr>
        <w:t xml:space="preserve">ziałające w strukturze uczelni, </w:t>
      </w:r>
      <w:r w:rsidRPr="00811D62">
        <w:rPr>
          <w:rStyle w:val="5yl5"/>
          <w:rFonts w:eastAsiaTheme="minorHAnsi"/>
          <w:bCs/>
          <w:lang w:eastAsia="en-US"/>
        </w:rPr>
        <w:t xml:space="preserve">takich jak </w:t>
      </w:r>
      <w:r>
        <w:rPr>
          <w:rStyle w:val="5yl5"/>
          <w:rFonts w:eastAsiaTheme="minorHAnsi"/>
          <w:bCs/>
          <w:lang w:eastAsia="en-US"/>
        </w:rPr>
        <w:t>np. akademickie biura karier</w:t>
      </w:r>
      <w:r w:rsidRPr="00811D62">
        <w:rPr>
          <w:rStyle w:val="5yl5"/>
          <w:rFonts w:eastAsiaTheme="minorHAnsi"/>
          <w:bCs/>
          <w:lang w:eastAsia="en-US"/>
        </w:rPr>
        <w:t>.</w:t>
      </w:r>
      <w:r>
        <w:rPr>
          <w:rStyle w:val="5yl5"/>
          <w:rFonts w:eastAsiaTheme="minorHAnsi"/>
          <w:bCs/>
          <w:lang w:eastAsia="en-US"/>
        </w:rPr>
        <w:t xml:space="preserve"> </w:t>
      </w:r>
    </w:p>
    <w:p w14:paraId="58F557B0" w14:textId="77777777" w:rsidR="00983A15" w:rsidRDefault="00983A15" w:rsidP="003676FC">
      <w:pPr>
        <w:spacing w:after="0" w:line="240" w:lineRule="auto"/>
        <w:rPr>
          <w:rStyle w:val="5yl5"/>
          <w:rFonts w:eastAsiaTheme="minorHAnsi"/>
          <w:b/>
          <w:bCs/>
          <w:lang w:eastAsia="en-US"/>
        </w:rPr>
      </w:pPr>
    </w:p>
    <w:p w14:paraId="33042F8F" w14:textId="6A829B98" w:rsidR="000729A1" w:rsidRPr="008F4B93" w:rsidRDefault="00C52DBC" w:rsidP="003676FC">
      <w:pPr>
        <w:spacing w:after="0" w:line="240" w:lineRule="auto"/>
        <w:rPr>
          <w:rFonts w:eastAsiaTheme="minorHAnsi"/>
          <w:b/>
          <w:bCs/>
          <w:lang w:eastAsia="en-US"/>
        </w:rPr>
      </w:pPr>
      <w:r w:rsidRPr="008F4B93">
        <w:rPr>
          <w:rStyle w:val="5yl5"/>
          <w:rFonts w:eastAsiaTheme="minorHAnsi"/>
          <w:b/>
          <w:bCs/>
          <w:lang w:eastAsia="en-US"/>
        </w:rPr>
        <w:t xml:space="preserve">Dofinansowanie </w:t>
      </w:r>
      <w:proofErr w:type="spellStart"/>
      <w:r w:rsidRPr="008F4B93">
        <w:rPr>
          <w:rStyle w:val="5yl5"/>
          <w:rFonts w:eastAsiaTheme="minorHAnsi"/>
          <w:b/>
          <w:bCs/>
          <w:lang w:eastAsia="en-US"/>
        </w:rPr>
        <w:t>NCBiR</w:t>
      </w:r>
      <w:proofErr w:type="spellEnd"/>
      <w:r w:rsidRPr="008F4B93">
        <w:rPr>
          <w:rStyle w:val="5yl5"/>
          <w:rFonts w:eastAsiaTheme="minorHAnsi"/>
          <w:b/>
          <w:bCs/>
          <w:lang w:eastAsia="en-US"/>
        </w:rPr>
        <w:t xml:space="preserve"> w ramach programu POWER w konkursie Zintegrowane Pro</w:t>
      </w:r>
      <w:bookmarkStart w:id="0" w:name="_GoBack"/>
      <w:bookmarkEnd w:id="0"/>
      <w:r w:rsidRPr="008F4B93">
        <w:rPr>
          <w:rStyle w:val="5yl5"/>
          <w:rFonts w:eastAsiaTheme="minorHAnsi"/>
          <w:b/>
          <w:bCs/>
          <w:lang w:eastAsia="en-US"/>
        </w:rPr>
        <w:t>gramy Uczelni</w:t>
      </w:r>
      <w:r w:rsidRPr="008F4B93">
        <w:rPr>
          <w:rStyle w:val="5yl5"/>
          <w:rFonts w:eastAsiaTheme="minorHAnsi"/>
          <w:bCs/>
          <w:lang w:eastAsia="en-US"/>
        </w:rPr>
        <w:t xml:space="preserve"> </w:t>
      </w:r>
      <w:r w:rsidRPr="008F4B93">
        <w:rPr>
          <w:rStyle w:val="5yl5"/>
          <w:rFonts w:eastAsiaTheme="minorHAnsi"/>
          <w:b/>
          <w:bCs/>
          <w:lang w:eastAsia="en-US"/>
        </w:rPr>
        <w:t>otrzyma tylko 10 uczelni, a łączna kwota to 357 mln zł.</w:t>
      </w:r>
      <w:r w:rsidRPr="008F4B93">
        <w:t xml:space="preserve"> </w:t>
      </w:r>
      <w:r w:rsidRPr="008F4B93">
        <w:rPr>
          <w:rStyle w:val="5yl5"/>
          <w:rFonts w:eastAsiaTheme="minorHAnsi"/>
          <w:b/>
          <w:bCs/>
          <w:lang w:eastAsia="en-US"/>
        </w:rPr>
        <w:t xml:space="preserve">Granty te są przeznaczone dla największych i najsilniejszych uczelni w Polsce </w:t>
      </w:r>
      <w:r w:rsidR="00845C7B" w:rsidRPr="008F4B93">
        <w:rPr>
          <w:rFonts w:cstheme="minorHAnsi"/>
          <w:b/>
        </w:rPr>
        <w:t>– czyli takich, w których kształci się co najmniej 20 tys. studentów, i w których co najmniej połowa oceni</w:t>
      </w:r>
      <w:r w:rsidR="008F4B93" w:rsidRPr="008F4B93">
        <w:rPr>
          <w:rFonts w:cstheme="minorHAnsi"/>
          <w:b/>
        </w:rPr>
        <w:t xml:space="preserve">onych jednostek organizacyjnych, w momencie ogłoszenia konkursu, </w:t>
      </w:r>
      <w:r w:rsidR="00845C7B" w:rsidRPr="008F4B93">
        <w:rPr>
          <w:rFonts w:cstheme="minorHAnsi"/>
          <w:b/>
        </w:rPr>
        <w:t>posiada ocenę parametryczną na poziomie A lub A+</w:t>
      </w:r>
      <w:r w:rsidR="00420910" w:rsidRPr="008F4B93">
        <w:rPr>
          <w:rFonts w:cstheme="minorHAnsi"/>
          <w:b/>
        </w:rPr>
        <w:t xml:space="preserve"> </w:t>
      </w:r>
      <w:r w:rsidR="00845C7B" w:rsidRPr="008F4B93">
        <w:rPr>
          <w:rFonts w:cstheme="minorHAnsi"/>
          <w:b/>
        </w:rPr>
        <w:t>.</w:t>
      </w:r>
    </w:p>
    <w:p w14:paraId="30EFE31C" w14:textId="77777777" w:rsidR="00983A15" w:rsidRDefault="00983A15" w:rsidP="003676FC">
      <w:pPr>
        <w:spacing w:after="0" w:line="240" w:lineRule="auto"/>
        <w:rPr>
          <w:rFonts w:cstheme="minorHAnsi"/>
        </w:rPr>
      </w:pPr>
    </w:p>
    <w:p w14:paraId="56871C27" w14:textId="77777777" w:rsidR="003055C4" w:rsidRDefault="000729A1" w:rsidP="003676FC">
      <w:pPr>
        <w:spacing w:after="0" w:line="240" w:lineRule="auto"/>
        <w:rPr>
          <w:rFonts w:cstheme="minorHAnsi"/>
        </w:rPr>
      </w:pPr>
      <w:r w:rsidRPr="003055C4">
        <w:rPr>
          <w:rFonts w:cstheme="minorHAnsi"/>
          <w:b/>
        </w:rPr>
        <w:t>Dofinansowanie otrzymają również projekty z 9 innych uczelni publicznych</w:t>
      </w:r>
      <w:r w:rsidRPr="000729A1">
        <w:rPr>
          <w:rFonts w:cstheme="minorHAnsi"/>
        </w:rPr>
        <w:t>: Uniwersytetu im. Adama Mickiewicza w Poznaniu, Uniwersytetu Wrocławskiego, Politechniki Wrocławskiej, Uniwersytetu Mikołaja Kopernika w Toruniu, Akademii Górniczo-Hutniczej im. Stanisława Staszica w Krakowie, Uniwersytetu Warmińsko-Mazurskiego w Olsztynie, Politechniki Warszawskiej, Uniwersytetu Jagiellońskiego, Uniwersytetu Warszawskiego.</w:t>
      </w:r>
      <w:r w:rsidR="00BA5332">
        <w:rPr>
          <w:rFonts w:cstheme="minorHAnsi"/>
        </w:rPr>
        <w:t xml:space="preserve"> </w:t>
      </w:r>
    </w:p>
    <w:p w14:paraId="4F491341" w14:textId="77777777" w:rsidR="003055C4" w:rsidRDefault="003055C4" w:rsidP="003676FC">
      <w:pPr>
        <w:spacing w:after="0" w:line="240" w:lineRule="auto"/>
        <w:rPr>
          <w:rFonts w:cstheme="minorHAnsi"/>
        </w:rPr>
      </w:pPr>
    </w:p>
    <w:p w14:paraId="6159403B" w14:textId="184FFA7C" w:rsidR="00A81FD8" w:rsidRPr="003055C4" w:rsidRDefault="00983A15" w:rsidP="003676FC">
      <w:pPr>
        <w:spacing w:after="0" w:line="240" w:lineRule="auto"/>
        <w:rPr>
          <w:rFonts w:cstheme="minorHAnsi"/>
          <w:b/>
        </w:rPr>
      </w:pPr>
      <w:r w:rsidRPr="003055C4">
        <w:rPr>
          <w:rFonts w:cstheme="minorHAnsi"/>
          <w:b/>
        </w:rPr>
        <w:t xml:space="preserve">Informacje </w:t>
      </w:r>
      <w:r w:rsidR="006E69D7" w:rsidRPr="003055C4">
        <w:rPr>
          <w:rFonts w:cstheme="minorHAnsi"/>
          <w:b/>
        </w:rPr>
        <w:t>na stronie</w:t>
      </w:r>
      <w:r w:rsidR="008E0272" w:rsidRPr="003055C4">
        <w:rPr>
          <w:rFonts w:cstheme="minorHAnsi"/>
          <w:b/>
        </w:rPr>
        <w:t>:</w:t>
      </w:r>
      <w:r w:rsidR="006E69D7" w:rsidRPr="003055C4">
        <w:rPr>
          <w:rFonts w:cstheme="minorHAnsi"/>
          <w:b/>
        </w:rPr>
        <w:t xml:space="preserve"> </w:t>
      </w:r>
      <w:hyperlink r:id="rId8" w:history="1">
        <w:r w:rsidR="008E0272" w:rsidRPr="003055C4">
          <w:rPr>
            <w:rStyle w:val="Hipercze"/>
            <w:rFonts w:cstheme="minorHAnsi"/>
            <w:b/>
          </w:rPr>
          <w:t>http://www.nauka.gov.pl/aktualnosci-ministerstwo/357-mln-zl-dla-najwiekszych-polskich-uczelni.html</w:t>
        </w:r>
      </w:hyperlink>
      <w:r w:rsidR="00691EAF" w:rsidRPr="003055C4">
        <w:rPr>
          <w:rFonts w:cstheme="minorHAnsi"/>
          <w:b/>
        </w:rPr>
        <w:br/>
      </w:r>
    </w:p>
    <w:sectPr w:rsidR="00A81FD8" w:rsidRPr="00305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8005F"/>
    <w:multiLevelType w:val="multilevel"/>
    <w:tmpl w:val="B198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54DE8"/>
    <w:multiLevelType w:val="multilevel"/>
    <w:tmpl w:val="2418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C4"/>
    <w:rsid w:val="000203BC"/>
    <w:rsid w:val="00027047"/>
    <w:rsid w:val="00041413"/>
    <w:rsid w:val="0004759F"/>
    <w:rsid w:val="0006159F"/>
    <w:rsid w:val="00065083"/>
    <w:rsid w:val="000729A1"/>
    <w:rsid w:val="00075435"/>
    <w:rsid w:val="00077F86"/>
    <w:rsid w:val="000A1F54"/>
    <w:rsid w:val="000E188D"/>
    <w:rsid w:val="000F6F1D"/>
    <w:rsid w:val="00101F5E"/>
    <w:rsid w:val="001054CC"/>
    <w:rsid w:val="00106B9D"/>
    <w:rsid w:val="001255FB"/>
    <w:rsid w:val="001363E7"/>
    <w:rsid w:val="00142755"/>
    <w:rsid w:val="00171C3F"/>
    <w:rsid w:val="001776EB"/>
    <w:rsid w:val="00182FF6"/>
    <w:rsid w:val="001A0B1B"/>
    <w:rsid w:val="001A0CB2"/>
    <w:rsid w:val="001C3150"/>
    <w:rsid w:val="00203882"/>
    <w:rsid w:val="00211522"/>
    <w:rsid w:val="00213E67"/>
    <w:rsid w:val="00224849"/>
    <w:rsid w:val="00233997"/>
    <w:rsid w:val="00251ACD"/>
    <w:rsid w:val="00267EAD"/>
    <w:rsid w:val="002A75B1"/>
    <w:rsid w:val="002B23E5"/>
    <w:rsid w:val="002D084B"/>
    <w:rsid w:val="002D3949"/>
    <w:rsid w:val="002D4AD8"/>
    <w:rsid w:val="002E5F73"/>
    <w:rsid w:val="002F1892"/>
    <w:rsid w:val="003055C4"/>
    <w:rsid w:val="00306AAB"/>
    <w:rsid w:val="00333B10"/>
    <w:rsid w:val="00335C97"/>
    <w:rsid w:val="0033721E"/>
    <w:rsid w:val="00340641"/>
    <w:rsid w:val="003676FC"/>
    <w:rsid w:val="00371B4C"/>
    <w:rsid w:val="00397EB0"/>
    <w:rsid w:val="003A07E0"/>
    <w:rsid w:val="003A18AC"/>
    <w:rsid w:val="003A3005"/>
    <w:rsid w:val="003D651F"/>
    <w:rsid w:val="003F0D0A"/>
    <w:rsid w:val="003F7240"/>
    <w:rsid w:val="00402A48"/>
    <w:rsid w:val="00406DD1"/>
    <w:rsid w:val="00420910"/>
    <w:rsid w:val="00424D24"/>
    <w:rsid w:val="004316CA"/>
    <w:rsid w:val="0044538F"/>
    <w:rsid w:val="00471952"/>
    <w:rsid w:val="004752BD"/>
    <w:rsid w:val="00475E93"/>
    <w:rsid w:val="004B45E6"/>
    <w:rsid w:val="004C220E"/>
    <w:rsid w:val="004C3DE0"/>
    <w:rsid w:val="004D208D"/>
    <w:rsid w:val="004E77D8"/>
    <w:rsid w:val="004F506C"/>
    <w:rsid w:val="00506EC1"/>
    <w:rsid w:val="00523F05"/>
    <w:rsid w:val="005313E3"/>
    <w:rsid w:val="00567B67"/>
    <w:rsid w:val="005911E4"/>
    <w:rsid w:val="00597E7B"/>
    <w:rsid w:val="005B294A"/>
    <w:rsid w:val="005D4E94"/>
    <w:rsid w:val="005D774D"/>
    <w:rsid w:val="005E59FE"/>
    <w:rsid w:val="005E669B"/>
    <w:rsid w:val="005E7859"/>
    <w:rsid w:val="005F4594"/>
    <w:rsid w:val="006039F8"/>
    <w:rsid w:val="00616F26"/>
    <w:rsid w:val="00620818"/>
    <w:rsid w:val="00630AE4"/>
    <w:rsid w:val="00630C96"/>
    <w:rsid w:val="006475C1"/>
    <w:rsid w:val="00663D4B"/>
    <w:rsid w:val="00666BE5"/>
    <w:rsid w:val="00691EAF"/>
    <w:rsid w:val="0069219B"/>
    <w:rsid w:val="006A746E"/>
    <w:rsid w:val="006B0FBC"/>
    <w:rsid w:val="006B6FB7"/>
    <w:rsid w:val="006C6328"/>
    <w:rsid w:val="006E69D7"/>
    <w:rsid w:val="006F0E46"/>
    <w:rsid w:val="00744DD5"/>
    <w:rsid w:val="00751847"/>
    <w:rsid w:val="007579FE"/>
    <w:rsid w:val="00761056"/>
    <w:rsid w:val="00767630"/>
    <w:rsid w:val="00775682"/>
    <w:rsid w:val="007A5560"/>
    <w:rsid w:val="007A76C9"/>
    <w:rsid w:val="007B5A2B"/>
    <w:rsid w:val="007C2869"/>
    <w:rsid w:val="007E3F15"/>
    <w:rsid w:val="00807ADB"/>
    <w:rsid w:val="00811D62"/>
    <w:rsid w:val="00845C7B"/>
    <w:rsid w:val="00850FE2"/>
    <w:rsid w:val="008661F8"/>
    <w:rsid w:val="00866B6A"/>
    <w:rsid w:val="00874108"/>
    <w:rsid w:val="008904C1"/>
    <w:rsid w:val="008A3A5A"/>
    <w:rsid w:val="008B7AB7"/>
    <w:rsid w:val="008C276E"/>
    <w:rsid w:val="008E0272"/>
    <w:rsid w:val="008E4376"/>
    <w:rsid w:val="008E4625"/>
    <w:rsid w:val="008F2D02"/>
    <w:rsid w:val="008F4B93"/>
    <w:rsid w:val="0091363F"/>
    <w:rsid w:val="00914D86"/>
    <w:rsid w:val="0091574F"/>
    <w:rsid w:val="00915F2D"/>
    <w:rsid w:val="0092103F"/>
    <w:rsid w:val="009274E3"/>
    <w:rsid w:val="0094411C"/>
    <w:rsid w:val="00966222"/>
    <w:rsid w:val="009731DE"/>
    <w:rsid w:val="009765DB"/>
    <w:rsid w:val="00983A15"/>
    <w:rsid w:val="00987370"/>
    <w:rsid w:val="0099613C"/>
    <w:rsid w:val="009A4BE0"/>
    <w:rsid w:val="009B15CE"/>
    <w:rsid w:val="009C7D7B"/>
    <w:rsid w:val="00A019FF"/>
    <w:rsid w:val="00A16526"/>
    <w:rsid w:val="00A240B4"/>
    <w:rsid w:val="00A3182A"/>
    <w:rsid w:val="00A332D1"/>
    <w:rsid w:val="00A61EBA"/>
    <w:rsid w:val="00A810C2"/>
    <w:rsid w:val="00A81FD8"/>
    <w:rsid w:val="00A87B06"/>
    <w:rsid w:val="00AA6D53"/>
    <w:rsid w:val="00AD7580"/>
    <w:rsid w:val="00AF3E82"/>
    <w:rsid w:val="00B03971"/>
    <w:rsid w:val="00B12472"/>
    <w:rsid w:val="00B12865"/>
    <w:rsid w:val="00B13FF5"/>
    <w:rsid w:val="00B15E00"/>
    <w:rsid w:val="00B549AC"/>
    <w:rsid w:val="00B56881"/>
    <w:rsid w:val="00B57FEE"/>
    <w:rsid w:val="00B61F55"/>
    <w:rsid w:val="00B72318"/>
    <w:rsid w:val="00BA5332"/>
    <w:rsid w:val="00BB7743"/>
    <w:rsid w:val="00BC0366"/>
    <w:rsid w:val="00BE1225"/>
    <w:rsid w:val="00C34408"/>
    <w:rsid w:val="00C51826"/>
    <w:rsid w:val="00C52DBC"/>
    <w:rsid w:val="00C77845"/>
    <w:rsid w:val="00C86D65"/>
    <w:rsid w:val="00C870E9"/>
    <w:rsid w:val="00CB280D"/>
    <w:rsid w:val="00CC629D"/>
    <w:rsid w:val="00CD0E35"/>
    <w:rsid w:val="00CE5A38"/>
    <w:rsid w:val="00D23FE3"/>
    <w:rsid w:val="00D24458"/>
    <w:rsid w:val="00D27B7A"/>
    <w:rsid w:val="00D37A16"/>
    <w:rsid w:val="00D5358D"/>
    <w:rsid w:val="00D65A59"/>
    <w:rsid w:val="00D674FB"/>
    <w:rsid w:val="00D736DF"/>
    <w:rsid w:val="00D86238"/>
    <w:rsid w:val="00D9719D"/>
    <w:rsid w:val="00DA76F1"/>
    <w:rsid w:val="00DB15A0"/>
    <w:rsid w:val="00DB5E55"/>
    <w:rsid w:val="00DB666D"/>
    <w:rsid w:val="00DD1D48"/>
    <w:rsid w:val="00DD76B7"/>
    <w:rsid w:val="00DE4BD8"/>
    <w:rsid w:val="00DE5AC4"/>
    <w:rsid w:val="00DF5AF8"/>
    <w:rsid w:val="00E214C9"/>
    <w:rsid w:val="00E46FD9"/>
    <w:rsid w:val="00E5387C"/>
    <w:rsid w:val="00E90B46"/>
    <w:rsid w:val="00EA0440"/>
    <w:rsid w:val="00EA2CA3"/>
    <w:rsid w:val="00EC5477"/>
    <w:rsid w:val="00EC7030"/>
    <w:rsid w:val="00EE4B52"/>
    <w:rsid w:val="00EF2B53"/>
    <w:rsid w:val="00F00E4E"/>
    <w:rsid w:val="00F3117B"/>
    <w:rsid w:val="00F31B3E"/>
    <w:rsid w:val="00F37237"/>
    <w:rsid w:val="00F60BE4"/>
    <w:rsid w:val="00F61BF4"/>
    <w:rsid w:val="00F65405"/>
    <w:rsid w:val="00F952EC"/>
    <w:rsid w:val="00FA10BA"/>
    <w:rsid w:val="00FE0F11"/>
    <w:rsid w:val="00FE6C4D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FC85"/>
  <w15:docId w15:val="{4BF20BD3-B89D-4E46-B82E-AE601A88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AC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AB7"/>
    <w:rPr>
      <w:color w:val="0563C1"/>
      <w:u w:val="single"/>
    </w:rPr>
  </w:style>
  <w:style w:type="table" w:styleId="Tabela-Siatka">
    <w:name w:val="Table Grid"/>
    <w:basedOn w:val="Standardowy"/>
    <w:uiPriority w:val="59"/>
    <w:rsid w:val="008B7AB7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E93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77F86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7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E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EB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E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7EB0"/>
    <w:rPr>
      <w:rFonts w:eastAsiaTheme="minorEastAsia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00E4E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D76B7"/>
    <w:rPr>
      <w:b/>
      <w:bCs/>
    </w:rPr>
  </w:style>
  <w:style w:type="character" w:styleId="Uwydatnienie">
    <w:name w:val="Emphasis"/>
    <w:basedOn w:val="Domylnaczcionkaakapitu"/>
    <w:uiPriority w:val="20"/>
    <w:qFormat/>
    <w:rsid w:val="00DD76B7"/>
    <w:rPr>
      <w:i/>
      <w:iCs/>
    </w:rPr>
  </w:style>
  <w:style w:type="character" w:customStyle="1" w:styleId="5yl5">
    <w:name w:val="_5yl5"/>
    <w:basedOn w:val="Domylnaczcionkaakapitu"/>
    <w:rsid w:val="00DD76B7"/>
  </w:style>
  <w:style w:type="paragraph" w:styleId="Tytu">
    <w:name w:val="Title"/>
    <w:basedOn w:val="Normalny"/>
    <w:next w:val="Normalny"/>
    <w:link w:val="TytuZnak"/>
    <w:uiPriority w:val="10"/>
    <w:qFormat/>
    <w:rsid w:val="008E02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E0272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B12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ka.gov.pl/aktualnosci-ministerstwo/357-mln-zl-dla-najwiekszych-polskich-uczeln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g.edu.pl/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sa@ug.edu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EEFB4172</Template>
  <TotalTime>0</TotalTime>
  <Pages>2</Pages>
  <Words>838</Words>
  <Characters>5033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2</cp:revision>
  <cp:lastPrinted>2017-12-06T07:36:00Z</cp:lastPrinted>
  <dcterms:created xsi:type="dcterms:W3CDTF">2017-12-07T08:25:00Z</dcterms:created>
  <dcterms:modified xsi:type="dcterms:W3CDTF">2017-12-07T08:25:00Z</dcterms:modified>
</cp:coreProperties>
</file>